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56FA29F8" w:rsidR="004E64A0" w:rsidRPr="00BF5EA5" w:rsidRDefault="00F367D6" w:rsidP="004E64A0">
            <w:pPr>
              <w:rPr>
                <w:b/>
                <w:bCs/>
                <w:sz w:val="24"/>
                <w:szCs w:val="24"/>
              </w:rPr>
            </w:pPr>
            <w:r>
              <w:rPr>
                <w:b/>
                <w:bCs/>
                <w:sz w:val="24"/>
                <w:szCs w:val="24"/>
              </w:rPr>
              <w:t>Strategic</w:t>
            </w:r>
            <w:r w:rsidR="004E64A0" w:rsidRPr="00BF5EA5">
              <w:rPr>
                <w:b/>
                <w:bCs/>
                <w:sz w:val="24"/>
                <w:szCs w:val="24"/>
              </w:rPr>
              <w:t xml:space="preserve"> meeting</w:t>
            </w:r>
            <w:r w:rsidR="000E4192" w:rsidRPr="00BF5EA5">
              <w:rPr>
                <w:b/>
                <w:bCs/>
                <w:sz w:val="24"/>
                <w:szCs w:val="24"/>
              </w:rPr>
              <w:t>:</w:t>
            </w:r>
          </w:p>
          <w:p w14:paraId="5B57ED64" w14:textId="02B0CE1F" w:rsidR="000F4886" w:rsidRDefault="00CE1A37" w:rsidP="004E64A0">
            <w:pPr>
              <w:rPr>
                <w:sz w:val="24"/>
                <w:szCs w:val="24"/>
              </w:rPr>
            </w:pPr>
            <w:r>
              <w:rPr>
                <w:sz w:val="24"/>
                <w:szCs w:val="24"/>
              </w:rPr>
              <w:t>Community Planning Strategic Board</w:t>
            </w:r>
          </w:p>
          <w:p w14:paraId="01F08329" w14:textId="63414DF0" w:rsidR="00795662" w:rsidRDefault="00795662" w:rsidP="004E64A0">
            <w:pPr>
              <w:rPr>
                <w:sz w:val="24"/>
                <w:szCs w:val="24"/>
              </w:rPr>
            </w:pP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09EF1220" w:rsidR="0021632A" w:rsidRDefault="00FD4066" w:rsidP="004E64A0">
            <w:pPr>
              <w:rPr>
                <w:sz w:val="24"/>
                <w:szCs w:val="24"/>
              </w:rPr>
            </w:pPr>
            <w:r>
              <w:rPr>
                <w:sz w:val="24"/>
                <w:szCs w:val="24"/>
              </w:rPr>
              <w:t>14</w:t>
            </w:r>
            <w:r w:rsidR="002523B0">
              <w:rPr>
                <w:sz w:val="24"/>
                <w:szCs w:val="24"/>
              </w:rPr>
              <w:t>/</w:t>
            </w:r>
            <w:r>
              <w:rPr>
                <w:sz w:val="24"/>
                <w:szCs w:val="24"/>
              </w:rPr>
              <w:t>11</w:t>
            </w:r>
            <w:r w:rsidR="002523B0">
              <w:rPr>
                <w:sz w:val="24"/>
                <w:szCs w:val="24"/>
              </w:rPr>
              <w:t>/2024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01FFF607" w14:textId="77777777" w:rsidR="002523B0" w:rsidRPr="00BF5EA5" w:rsidRDefault="002523B0" w:rsidP="007776AF">
            <w:pPr>
              <w:rPr>
                <w:b/>
                <w:bCs/>
                <w:sz w:val="24"/>
                <w:szCs w:val="24"/>
              </w:rPr>
            </w:pPr>
          </w:p>
          <w:p w14:paraId="3C6B58E8" w14:textId="33EFA15E" w:rsidR="00965C99" w:rsidRPr="00D86225" w:rsidRDefault="00BC40D4" w:rsidP="00D86225">
            <w:pPr>
              <w:pStyle w:val="ListParagraph"/>
              <w:numPr>
                <w:ilvl w:val="0"/>
                <w:numId w:val="10"/>
              </w:numPr>
              <w:rPr>
                <w:sz w:val="24"/>
                <w:szCs w:val="24"/>
              </w:rPr>
            </w:pPr>
            <w:r>
              <w:rPr>
                <w:sz w:val="24"/>
                <w:szCs w:val="24"/>
              </w:rPr>
              <w:t>Update on CPP Website</w:t>
            </w:r>
          </w:p>
          <w:p w14:paraId="73454B5F" w14:textId="71037CD5" w:rsidR="001C3E26" w:rsidRDefault="00BC40D4" w:rsidP="001C3E26">
            <w:pPr>
              <w:pStyle w:val="ListParagraph"/>
              <w:numPr>
                <w:ilvl w:val="0"/>
                <w:numId w:val="11"/>
              </w:numPr>
              <w:rPr>
                <w:sz w:val="24"/>
                <w:szCs w:val="24"/>
              </w:rPr>
            </w:pPr>
            <w:r>
              <w:rPr>
                <w:sz w:val="24"/>
                <w:szCs w:val="24"/>
              </w:rPr>
              <w:t>CPP Operating Framework</w:t>
            </w:r>
          </w:p>
          <w:p w14:paraId="2F8E1B25" w14:textId="783E62DA" w:rsidR="00492A50" w:rsidRPr="001C3E26" w:rsidRDefault="00492A50" w:rsidP="001C3E26">
            <w:pPr>
              <w:pStyle w:val="ListParagraph"/>
              <w:numPr>
                <w:ilvl w:val="0"/>
                <w:numId w:val="11"/>
              </w:numPr>
              <w:rPr>
                <w:sz w:val="24"/>
                <w:szCs w:val="24"/>
              </w:rPr>
            </w:pPr>
            <w:r>
              <w:rPr>
                <w:sz w:val="24"/>
                <w:szCs w:val="24"/>
              </w:rPr>
              <w:t>SBC Community Conversations</w:t>
            </w:r>
          </w:p>
          <w:p w14:paraId="4D8CC966" w14:textId="75E407A9" w:rsidR="00D86225" w:rsidRPr="006B5F82" w:rsidRDefault="00D86225" w:rsidP="00D86225">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6AE6804A" w14:textId="77777777" w:rsidR="002523B0" w:rsidRDefault="002523B0" w:rsidP="006B5F82">
            <w:pPr>
              <w:rPr>
                <w:b/>
                <w:bCs/>
                <w:sz w:val="24"/>
                <w:szCs w:val="24"/>
              </w:rPr>
            </w:pPr>
          </w:p>
          <w:p w14:paraId="6B2CB362" w14:textId="05F8EC20" w:rsidR="00BC40D4" w:rsidRDefault="00BC40D4" w:rsidP="00BC40D4">
            <w:pPr>
              <w:rPr>
                <w:sz w:val="24"/>
                <w:szCs w:val="24"/>
              </w:rPr>
            </w:pPr>
            <w:r w:rsidRPr="00A512B1">
              <w:rPr>
                <w:b/>
                <w:bCs/>
                <w:sz w:val="24"/>
                <w:szCs w:val="24"/>
              </w:rPr>
              <w:t>Update on CPP Website</w:t>
            </w:r>
            <w:r w:rsidRPr="00BC40D4">
              <w:rPr>
                <w:sz w:val="24"/>
                <w:szCs w:val="24"/>
              </w:rPr>
              <w:t xml:space="preserve"> </w:t>
            </w:r>
            <w:r>
              <w:rPr>
                <w:sz w:val="24"/>
                <w:szCs w:val="24"/>
              </w:rPr>
              <w:t>–</w:t>
            </w:r>
            <w:r w:rsidRPr="00BC40D4">
              <w:rPr>
                <w:sz w:val="24"/>
                <w:szCs w:val="24"/>
              </w:rPr>
              <w:t xml:space="preserve"> </w:t>
            </w:r>
            <w:r>
              <w:rPr>
                <w:sz w:val="24"/>
                <w:szCs w:val="24"/>
              </w:rPr>
              <w:t xml:space="preserve">the Board was presented with an overview of the new CPP website. </w:t>
            </w:r>
          </w:p>
          <w:p w14:paraId="14046558" w14:textId="54192EFB" w:rsidR="00BC40D4" w:rsidRPr="00BC40D4" w:rsidRDefault="00BC40D4" w:rsidP="00BC40D4">
            <w:pPr>
              <w:rPr>
                <w:sz w:val="24"/>
                <w:szCs w:val="24"/>
              </w:rPr>
            </w:pPr>
            <w:r>
              <w:rPr>
                <w:sz w:val="24"/>
                <w:szCs w:val="24"/>
              </w:rPr>
              <w:t xml:space="preserve">Cllr Thorton- Nichol </w:t>
            </w:r>
            <w:r w:rsidR="00A512B1">
              <w:rPr>
                <w:sz w:val="24"/>
                <w:szCs w:val="24"/>
              </w:rPr>
              <w:t xml:space="preserve">asked regarding audience and who would be the beneficiaries of </w:t>
            </w:r>
            <w:r w:rsidR="00817A1C">
              <w:rPr>
                <w:sz w:val="24"/>
                <w:szCs w:val="24"/>
              </w:rPr>
              <w:t>the</w:t>
            </w:r>
            <w:r w:rsidR="00A512B1">
              <w:rPr>
                <w:sz w:val="24"/>
                <w:szCs w:val="24"/>
              </w:rPr>
              <w:t xml:space="preserve"> website. Clare Malster </w:t>
            </w:r>
            <w:r w:rsidR="00817A1C">
              <w:rPr>
                <w:sz w:val="24"/>
                <w:szCs w:val="24"/>
              </w:rPr>
              <w:t>explained</w:t>
            </w:r>
            <w:r w:rsidR="00A512B1">
              <w:rPr>
                <w:sz w:val="24"/>
                <w:szCs w:val="24"/>
              </w:rPr>
              <w:t xml:space="preserve"> that the website would link all the partners together and would be used to provide ongoing update on progress of the CPP plan and other strategic partnerships </w:t>
            </w:r>
            <w:r w:rsidR="00817A1C">
              <w:rPr>
                <w:sz w:val="24"/>
                <w:szCs w:val="24"/>
              </w:rPr>
              <w:t>such</w:t>
            </w:r>
            <w:r w:rsidR="00A512B1">
              <w:rPr>
                <w:sz w:val="24"/>
                <w:szCs w:val="24"/>
              </w:rPr>
              <w:t xml:space="preserve"> as REP and CYPPP.</w:t>
            </w:r>
          </w:p>
          <w:p w14:paraId="2CEA9CF5" w14:textId="08240472" w:rsidR="00BC40D4" w:rsidRPr="00BC40D4" w:rsidRDefault="00BC40D4" w:rsidP="00BC40D4">
            <w:pPr>
              <w:rPr>
                <w:sz w:val="24"/>
                <w:szCs w:val="24"/>
              </w:rPr>
            </w:pPr>
            <w:r w:rsidRPr="00BC40D4">
              <w:rPr>
                <w:sz w:val="24"/>
                <w:szCs w:val="24"/>
              </w:rPr>
              <w:t xml:space="preserve">CPP Operating Framework - </w:t>
            </w:r>
          </w:p>
          <w:p w14:paraId="5347A51C" w14:textId="77777777" w:rsidR="00BC40D4" w:rsidRDefault="00BC40D4" w:rsidP="006B5F82">
            <w:pPr>
              <w:rPr>
                <w:b/>
                <w:bCs/>
                <w:sz w:val="24"/>
                <w:szCs w:val="24"/>
              </w:rPr>
            </w:pPr>
          </w:p>
          <w:p w14:paraId="7898ACE9" w14:textId="77777777" w:rsidR="00FE160C" w:rsidRDefault="00FE160C" w:rsidP="001F0213">
            <w:pPr>
              <w:rPr>
                <w:b/>
                <w:bCs/>
                <w:sz w:val="24"/>
                <w:szCs w:val="24"/>
              </w:rPr>
            </w:pPr>
          </w:p>
          <w:p w14:paraId="113D1FFB" w14:textId="12569BEB" w:rsidR="00236C8F" w:rsidRDefault="00A512B1" w:rsidP="00236C8F">
            <w:pPr>
              <w:rPr>
                <w:sz w:val="24"/>
                <w:szCs w:val="24"/>
              </w:rPr>
            </w:pPr>
            <w:r>
              <w:rPr>
                <w:b/>
                <w:bCs/>
                <w:sz w:val="24"/>
                <w:szCs w:val="24"/>
              </w:rPr>
              <w:t xml:space="preserve">CPP </w:t>
            </w:r>
            <w:r w:rsidR="00236C8F">
              <w:rPr>
                <w:b/>
                <w:bCs/>
                <w:sz w:val="24"/>
                <w:szCs w:val="24"/>
              </w:rPr>
              <w:t>Op</w:t>
            </w:r>
            <w:r>
              <w:rPr>
                <w:b/>
                <w:bCs/>
                <w:sz w:val="24"/>
                <w:szCs w:val="24"/>
              </w:rPr>
              <w:t xml:space="preserve">erating Framework </w:t>
            </w:r>
            <w:r w:rsidR="00236C8F">
              <w:rPr>
                <w:b/>
                <w:bCs/>
                <w:sz w:val="24"/>
                <w:szCs w:val="24"/>
              </w:rPr>
              <w:t>–</w:t>
            </w:r>
            <w:r>
              <w:rPr>
                <w:b/>
                <w:bCs/>
                <w:sz w:val="24"/>
                <w:szCs w:val="24"/>
              </w:rPr>
              <w:t xml:space="preserve"> </w:t>
            </w:r>
            <w:r w:rsidR="00236C8F">
              <w:rPr>
                <w:sz w:val="24"/>
                <w:szCs w:val="24"/>
              </w:rPr>
              <w:t xml:space="preserve">Clare Malster </w:t>
            </w:r>
            <w:r w:rsidR="00693184">
              <w:rPr>
                <w:sz w:val="24"/>
                <w:szCs w:val="24"/>
              </w:rPr>
              <w:t>provided an overview of the Strategic Board membership as follows:</w:t>
            </w:r>
          </w:p>
          <w:p w14:paraId="15247B78" w14:textId="77777777" w:rsidR="00693184" w:rsidRDefault="00693184" w:rsidP="00236C8F">
            <w:pPr>
              <w:rPr>
                <w:sz w:val="24"/>
                <w:szCs w:val="24"/>
              </w:rPr>
            </w:pPr>
          </w:p>
          <w:p w14:paraId="0BFBF2DD" w14:textId="77777777" w:rsidR="001C7175" w:rsidRPr="001C7175" w:rsidRDefault="001C7175" w:rsidP="002A1D47">
            <w:pPr>
              <w:pStyle w:val="ListParagraph"/>
              <w:numPr>
                <w:ilvl w:val="0"/>
                <w:numId w:val="11"/>
              </w:numPr>
              <w:ind w:left="164" w:hanging="141"/>
              <w:rPr>
                <w:sz w:val="24"/>
                <w:szCs w:val="24"/>
              </w:rPr>
            </w:pPr>
            <w:r w:rsidRPr="001C7175">
              <w:rPr>
                <w:sz w:val="24"/>
                <w:szCs w:val="24"/>
              </w:rPr>
              <w:t>Integration Joint Board: one representative</w:t>
            </w:r>
          </w:p>
          <w:p w14:paraId="5BA0C7AC" w14:textId="77777777" w:rsidR="001C7175" w:rsidRPr="001C7175" w:rsidRDefault="001C7175" w:rsidP="001C7175">
            <w:pPr>
              <w:rPr>
                <w:sz w:val="24"/>
                <w:szCs w:val="24"/>
              </w:rPr>
            </w:pPr>
            <w:r w:rsidRPr="001C7175">
              <w:rPr>
                <w:sz w:val="24"/>
                <w:szCs w:val="24"/>
              </w:rPr>
              <w:t>• Live Borders: one representative</w:t>
            </w:r>
          </w:p>
          <w:p w14:paraId="421904F3" w14:textId="77777777" w:rsidR="001C7175" w:rsidRPr="001C7175" w:rsidRDefault="001C7175" w:rsidP="001C7175">
            <w:pPr>
              <w:rPr>
                <w:sz w:val="24"/>
                <w:szCs w:val="24"/>
              </w:rPr>
            </w:pPr>
            <w:r w:rsidRPr="001C7175">
              <w:rPr>
                <w:sz w:val="24"/>
                <w:szCs w:val="24"/>
              </w:rPr>
              <w:t>• NHS Borders: two representatives</w:t>
            </w:r>
          </w:p>
          <w:p w14:paraId="54DFB498" w14:textId="77777777" w:rsidR="001C7175" w:rsidRPr="001C7175" w:rsidRDefault="001C7175" w:rsidP="001C7175">
            <w:pPr>
              <w:rPr>
                <w:sz w:val="24"/>
                <w:szCs w:val="24"/>
              </w:rPr>
            </w:pPr>
            <w:r w:rsidRPr="001C7175">
              <w:rPr>
                <w:sz w:val="24"/>
                <w:szCs w:val="24"/>
              </w:rPr>
              <w:t>• Police Scotland: one representative</w:t>
            </w:r>
          </w:p>
          <w:p w14:paraId="25200EA7" w14:textId="77777777" w:rsidR="001C7175" w:rsidRPr="001C7175" w:rsidRDefault="001C7175" w:rsidP="001C7175">
            <w:pPr>
              <w:rPr>
                <w:sz w:val="24"/>
                <w:szCs w:val="24"/>
              </w:rPr>
            </w:pPr>
            <w:r w:rsidRPr="001C7175">
              <w:rPr>
                <w:sz w:val="24"/>
                <w:szCs w:val="24"/>
              </w:rPr>
              <w:t>• Registered Social Landlords: one representative</w:t>
            </w:r>
          </w:p>
          <w:p w14:paraId="59DED191" w14:textId="77777777" w:rsidR="001C7175" w:rsidRPr="001C7175" w:rsidRDefault="001C7175" w:rsidP="001C7175">
            <w:pPr>
              <w:rPr>
                <w:sz w:val="24"/>
                <w:szCs w:val="24"/>
              </w:rPr>
            </w:pPr>
            <w:r w:rsidRPr="001C7175">
              <w:rPr>
                <w:sz w:val="24"/>
                <w:szCs w:val="24"/>
              </w:rPr>
              <w:t>• Scottish Borders Community Councils Network: one representative –</w:t>
            </w:r>
          </w:p>
          <w:p w14:paraId="541A8AA8" w14:textId="77777777" w:rsidR="001C7175" w:rsidRPr="001C7175" w:rsidRDefault="001C7175" w:rsidP="001C7175">
            <w:pPr>
              <w:rPr>
                <w:sz w:val="24"/>
                <w:szCs w:val="24"/>
              </w:rPr>
            </w:pPr>
            <w:r w:rsidRPr="001C7175">
              <w:rPr>
                <w:sz w:val="24"/>
                <w:szCs w:val="24"/>
              </w:rPr>
              <w:t>under review</w:t>
            </w:r>
          </w:p>
          <w:p w14:paraId="320B1BEB" w14:textId="4B14403B" w:rsidR="001C7175" w:rsidRPr="001C7175" w:rsidRDefault="001C7175" w:rsidP="001C7175">
            <w:pPr>
              <w:rPr>
                <w:sz w:val="24"/>
                <w:szCs w:val="24"/>
              </w:rPr>
            </w:pPr>
            <w:r w:rsidRPr="001C7175">
              <w:rPr>
                <w:sz w:val="24"/>
                <w:szCs w:val="24"/>
              </w:rPr>
              <w:t>• Scottish Borders Council: three representatives</w:t>
            </w:r>
            <w:r w:rsidR="002A1D47">
              <w:rPr>
                <w:sz w:val="24"/>
                <w:szCs w:val="24"/>
              </w:rPr>
              <w:t xml:space="preserve">, </w:t>
            </w:r>
            <w:r w:rsidRPr="001C7175">
              <w:rPr>
                <w:sz w:val="24"/>
                <w:szCs w:val="24"/>
              </w:rPr>
              <w:t>which shall be the</w:t>
            </w:r>
            <w:r w:rsidR="002A1D47">
              <w:rPr>
                <w:sz w:val="24"/>
                <w:szCs w:val="24"/>
              </w:rPr>
              <w:t xml:space="preserve"> </w:t>
            </w:r>
            <w:r w:rsidRPr="001C7175">
              <w:rPr>
                <w:sz w:val="24"/>
                <w:szCs w:val="24"/>
              </w:rPr>
              <w:t>Executive Member, one member of the Administration and one</w:t>
            </w:r>
            <w:r w:rsidR="002A1D47">
              <w:rPr>
                <w:sz w:val="24"/>
                <w:szCs w:val="24"/>
              </w:rPr>
              <w:t xml:space="preserve"> </w:t>
            </w:r>
            <w:r w:rsidRPr="001C7175">
              <w:rPr>
                <w:sz w:val="24"/>
                <w:szCs w:val="24"/>
              </w:rPr>
              <w:t>member of the Opposition</w:t>
            </w:r>
          </w:p>
          <w:p w14:paraId="6F3ACA7A" w14:textId="77777777" w:rsidR="001C7175" w:rsidRPr="001C7175" w:rsidRDefault="001C7175" w:rsidP="001C7175">
            <w:pPr>
              <w:rPr>
                <w:sz w:val="24"/>
                <w:szCs w:val="24"/>
              </w:rPr>
            </w:pPr>
            <w:r w:rsidRPr="001C7175">
              <w:rPr>
                <w:sz w:val="24"/>
                <w:szCs w:val="24"/>
              </w:rPr>
              <w:t>• Skills Development Scotland – one representative</w:t>
            </w:r>
          </w:p>
          <w:p w14:paraId="3D76AECB" w14:textId="77777777" w:rsidR="001C7175" w:rsidRPr="001C7175" w:rsidRDefault="001C7175" w:rsidP="001C7175">
            <w:pPr>
              <w:rPr>
                <w:sz w:val="24"/>
                <w:szCs w:val="24"/>
              </w:rPr>
            </w:pPr>
            <w:r w:rsidRPr="001C7175">
              <w:rPr>
                <w:sz w:val="24"/>
                <w:szCs w:val="24"/>
              </w:rPr>
              <w:t>• Scottish Fire and Rescue Service: one representative</w:t>
            </w:r>
          </w:p>
          <w:p w14:paraId="0D1C80FC" w14:textId="77777777" w:rsidR="001C7175" w:rsidRPr="001C7175" w:rsidRDefault="001C7175" w:rsidP="001C7175">
            <w:pPr>
              <w:rPr>
                <w:sz w:val="24"/>
                <w:szCs w:val="24"/>
              </w:rPr>
            </w:pPr>
            <w:r w:rsidRPr="001C7175">
              <w:rPr>
                <w:sz w:val="24"/>
                <w:szCs w:val="24"/>
              </w:rPr>
              <w:t>• South of Scotland Enterprise: one representative</w:t>
            </w:r>
          </w:p>
          <w:p w14:paraId="2ACE6B2B" w14:textId="198CF1DB" w:rsidR="00693184" w:rsidRDefault="001C7175" w:rsidP="001C7175">
            <w:pPr>
              <w:rPr>
                <w:sz w:val="24"/>
                <w:szCs w:val="24"/>
              </w:rPr>
            </w:pPr>
            <w:r w:rsidRPr="001C7175">
              <w:rPr>
                <w:sz w:val="24"/>
                <w:szCs w:val="24"/>
              </w:rPr>
              <w:t>• Third Sector Interface: one representative</w:t>
            </w:r>
          </w:p>
          <w:p w14:paraId="328FBB2C" w14:textId="77777777" w:rsidR="00706717" w:rsidRDefault="00706717" w:rsidP="001C7175">
            <w:pPr>
              <w:rPr>
                <w:sz w:val="24"/>
                <w:szCs w:val="24"/>
              </w:rPr>
            </w:pPr>
          </w:p>
          <w:p w14:paraId="2405621E" w14:textId="77777777" w:rsidR="0020529D" w:rsidRDefault="00693184" w:rsidP="00236C8F">
            <w:pPr>
              <w:rPr>
                <w:sz w:val="24"/>
                <w:szCs w:val="24"/>
              </w:rPr>
            </w:pPr>
            <w:r>
              <w:rPr>
                <w:sz w:val="24"/>
                <w:szCs w:val="24"/>
              </w:rPr>
              <w:t>Membersh</w:t>
            </w:r>
            <w:r w:rsidR="0020529D">
              <w:rPr>
                <w:sz w:val="24"/>
                <w:szCs w:val="24"/>
              </w:rPr>
              <w:t>ip delivery Board:</w:t>
            </w:r>
          </w:p>
          <w:p w14:paraId="370FA470" w14:textId="77777777" w:rsidR="002A1D47" w:rsidRDefault="002A1D47" w:rsidP="00236C8F">
            <w:pPr>
              <w:rPr>
                <w:sz w:val="24"/>
                <w:szCs w:val="24"/>
              </w:rPr>
            </w:pPr>
          </w:p>
          <w:p w14:paraId="2041A441" w14:textId="77777777" w:rsidR="002A1D47" w:rsidRPr="002A1D47" w:rsidRDefault="002A1D47" w:rsidP="002A1D47">
            <w:pPr>
              <w:rPr>
                <w:sz w:val="24"/>
                <w:szCs w:val="24"/>
              </w:rPr>
            </w:pPr>
            <w:r w:rsidRPr="002A1D47">
              <w:rPr>
                <w:sz w:val="24"/>
                <w:szCs w:val="24"/>
              </w:rPr>
              <w:t>• Berwickshire Housing Association</w:t>
            </w:r>
          </w:p>
          <w:p w14:paraId="114708C4" w14:textId="77777777" w:rsidR="002A1D47" w:rsidRPr="002A1D47" w:rsidRDefault="002A1D47" w:rsidP="002A1D47">
            <w:pPr>
              <w:rPr>
                <w:sz w:val="24"/>
                <w:szCs w:val="24"/>
              </w:rPr>
            </w:pPr>
            <w:r w:rsidRPr="002A1D47">
              <w:rPr>
                <w:sz w:val="24"/>
                <w:szCs w:val="24"/>
              </w:rPr>
              <w:t>• Borders College</w:t>
            </w:r>
          </w:p>
          <w:p w14:paraId="6D27EEB0" w14:textId="77777777" w:rsidR="002A1D47" w:rsidRPr="002A1D47" w:rsidRDefault="002A1D47" w:rsidP="002A1D47">
            <w:pPr>
              <w:rPr>
                <w:sz w:val="24"/>
                <w:szCs w:val="24"/>
              </w:rPr>
            </w:pPr>
            <w:r w:rsidRPr="002A1D47">
              <w:rPr>
                <w:sz w:val="24"/>
                <w:szCs w:val="24"/>
              </w:rPr>
              <w:t>• Eildon Housing Association</w:t>
            </w:r>
          </w:p>
          <w:p w14:paraId="2FFCCB94" w14:textId="77777777" w:rsidR="002A1D47" w:rsidRPr="002A1D47" w:rsidRDefault="002A1D47" w:rsidP="002A1D47">
            <w:pPr>
              <w:rPr>
                <w:sz w:val="24"/>
                <w:szCs w:val="24"/>
              </w:rPr>
            </w:pPr>
            <w:r w:rsidRPr="002A1D47">
              <w:rPr>
                <w:sz w:val="24"/>
                <w:szCs w:val="24"/>
              </w:rPr>
              <w:t>• Historic Environment Scotland</w:t>
            </w:r>
          </w:p>
          <w:p w14:paraId="101AA723" w14:textId="77777777" w:rsidR="002A1D47" w:rsidRPr="002A1D47" w:rsidRDefault="002A1D47" w:rsidP="002A1D47">
            <w:pPr>
              <w:rPr>
                <w:sz w:val="24"/>
                <w:szCs w:val="24"/>
              </w:rPr>
            </w:pPr>
            <w:r w:rsidRPr="002A1D47">
              <w:rPr>
                <w:sz w:val="24"/>
                <w:szCs w:val="24"/>
              </w:rPr>
              <w:t>• Integration Joint Board</w:t>
            </w:r>
          </w:p>
          <w:p w14:paraId="698AB04C" w14:textId="77777777" w:rsidR="002A1D47" w:rsidRPr="002A1D47" w:rsidRDefault="002A1D47" w:rsidP="002A1D47">
            <w:pPr>
              <w:rPr>
                <w:sz w:val="24"/>
                <w:szCs w:val="24"/>
              </w:rPr>
            </w:pPr>
            <w:r w:rsidRPr="002A1D47">
              <w:rPr>
                <w:sz w:val="24"/>
                <w:szCs w:val="24"/>
              </w:rPr>
              <w:t>• Live Borders</w:t>
            </w:r>
          </w:p>
          <w:p w14:paraId="089A3180" w14:textId="77777777" w:rsidR="002A1D47" w:rsidRPr="002A1D47" w:rsidRDefault="002A1D47" w:rsidP="002A1D47">
            <w:pPr>
              <w:rPr>
                <w:sz w:val="24"/>
                <w:szCs w:val="24"/>
              </w:rPr>
            </w:pPr>
            <w:r w:rsidRPr="002A1D47">
              <w:rPr>
                <w:sz w:val="24"/>
                <w:szCs w:val="24"/>
              </w:rPr>
              <w:lastRenderedPageBreak/>
              <w:t>• NatureScot</w:t>
            </w:r>
          </w:p>
          <w:p w14:paraId="1E699F78" w14:textId="77777777" w:rsidR="002A1D47" w:rsidRPr="002A1D47" w:rsidRDefault="002A1D47" w:rsidP="002A1D47">
            <w:pPr>
              <w:rPr>
                <w:sz w:val="24"/>
                <w:szCs w:val="24"/>
              </w:rPr>
            </w:pPr>
            <w:r w:rsidRPr="002A1D47">
              <w:rPr>
                <w:sz w:val="24"/>
                <w:szCs w:val="24"/>
              </w:rPr>
              <w:t>• NHS Borders</w:t>
            </w:r>
          </w:p>
          <w:p w14:paraId="55177943" w14:textId="77777777" w:rsidR="002A1D47" w:rsidRPr="002A1D47" w:rsidRDefault="002A1D47" w:rsidP="002A1D47">
            <w:pPr>
              <w:rPr>
                <w:sz w:val="24"/>
                <w:szCs w:val="24"/>
              </w:rPr>
            </w:pPr>
            <w:r w:rsidRPr="002A1D47">
              <w:rPr>
                <w:sz w:val="24"/>
                <w:szCs w:val="24"/>
              </w:rPr>
              <w:t>• Police Scotland</w:t>
            </w:r>
          </w:p>
          <w:p w14:paraId="0093E1CD" w14:textId="77777777" w:rsidR="002A1D47" w:rsidRPr="002A1D47" w:rsidRDefault="002A1D47" w:rsidP="002A1D47">
            <w:pPr>
              <w:rPr>
                <w:sz w:val="24"/>
                <w:szCs w:val="24"/>
              </w:rPr>
            </w:pPr>
            <w:r w:rsidRPr="002A1D47">
              <w:rPr>
                <w:sz w:val="24"/>
                <w:szCs w:val="24"/>
              </w:rPr>
              <w:t>• Scottish Borders Council</w:t>
            </w:r>
          </w:p>
          <w:p w14:paraId="444A1C83" w14:textId="77777777" w:rsidR="002A1D47" w:rsidRPr="002A1D47" w:rsidRDefault="002A1D47" w:rsidP="002A1D47">
            <w:pPr>
              <w:rPr>
                <w:sz w:val="24"/>
                <w:szCs w:val="24"/>
              </w:rPr>
            </w:pPr>
            <w:r w:rsidRPr="002A1D47">
              <w:rPr>
                <w:sz w:val="24"/>
                <w:szCs w:val="24"/>
              </w:rPr>
              <w:t>• SBHA</w:t>
            </w:r>
          </w:p>
          <w:p w14:paraId="6A34996B" w14:textId="77777777" w:rsidR="002A1D47" w:rsidRPr="002A1D47" w:rsidRDefault="002A1D47" w:rsidP="002A1D47">
            <w:pPr>
              <w:rPr>
                <w:sz w:val="24"/>
                <w:szCs w:val="24"/>
              </w:rPr>
            </w:pPr>
            <w:r w:rsidRPr="002A1D47">
              <w:rPr>
                <w:sz w:val="24"/>
                <w:szCs w:val="24"/>
              </w:rPr>
              <w:t>• Scottish Fire and Rescue Service</w:t>
            </w:r>
          </w:p>
          <w:p w14:paraId="7EEE7C47" w14:textId="77777777" w:rsidR="002A1D47" w:rsidRPr="002A1D47" w:rsidRDefault="002A1D47" w:rsidP="002A1D47">
            <w:pPr>
              <w:rPr>
                <w:sz w:val="24"/>
                <w:szCs w:val="24"/>
              </w:rPr>
            </w:pPr>
            <w:r w:rsidRPr="002A1D47">
              <w:rPr>
                <w:sz w:val="24"/>
                <w:szCs w:val="24"/>
              </w:rPr>
              <w:t>• Skills Development Scotland</w:t>
            </w:r>
          </w:p>
          <w:p w14:paraId="1E22AAE7" w14:textId="77777777" w:rsidR="002A1D47" w:rsidRPr="002A1D47" w:rsidRDefault="002A1D47" w:rsidP="002A1D47">
            <w:pPr>
              <w:rPr>
                <w:sz w:val="24"/>
                <w:szCs w:val="24"/>
              </w:rPr>
            </w:pPr>
            <w:r w:rsidRPr="002A1D47">
              <w:rPr>
                <w:sz w:val="24"/>
                <w:szCs w:val="24"/>
              </w:rPr>
              <w:t>• SEStran</w:t>
            </w:r>
          </w:p>
          <w:p w14:paraId="3303242E" w14:textId="77777777" w:rsidR="002A1D47" w:rsidRPr="002A1D47" w:rsidRDefault="002A1D47" w:rsidP="002A1D47">
            <w:pPr>
              <w:rPr>
                <w:sz w:val="24"/>
                <w:szCs w:val="24"/>
              </w:rPr>
            </w:pPr>
            <w:r w:rsidRPr="002A1D47">
              <w:rPr>
                <w:sz w:val="24"/>
                <w:szCs w:val="24"/>
              </w:rPr>
              <w:t>• South of Scotland Enterprise</w:t>
            </w:r>
          </w:p>
          <w:p w14:paraId="1A8FBE66" w14:textId="77777777" w:rsidR="002A1D47" w:rsidRPr="002A1D47" w:rsidRDefault="002A1D47" w:rsidP="002A1D47">
            <w:pPr>
              <w:rPr>
                <w:sz w:val="24"/>
                <w:szCs w:val="24"/>
              </w:rPr>
            </w:pPr>
            <w:r w:rsidRPr="002A1D47">
              <w:rPr>
                <w:sz w:val="24"/>
                <w:szCs w:val="24"/>
              </w:rPr>
              <w:t>• Sport Scotland</w:t>
            </w:r>
          </w:p>
          <w:p w14:paraId="1787FFB0" w14:textId="77777777" w:rsidR="002A1D47" w:rsidRPr="002A1D47" w:rsidRDefault="002A1D47" w:rsidP="002A1D47">
            <w:pPr>
              <w:rPr>
                <w:sz w:val="24"/>
                <w:szCs w:val="24"/>
              </w:rPr>
            </w:pPr>
            <w:r w:rsidRPr="002A1D47">
              <w:rPr>
                <w:sz w:val="24"/>
                <w:szCs w:val="24"/>
              </w:rPr>
              <w:t>• Third Sector Interface</w:t>
            </w:r>
          </w:p>
          <w:p w14:paraId="7A89B609" w14:textId="5768B1FE" w:rsidR="002A1D47" w:rsidRDefault="002A1D47" w:rsidP="002A1D47">
            <w:pPr>
              <w:rPr>
                <w:sz w:val="24"/>
                <w:szCs w:val="24"/>
              </w:rPr>
            </w:pPr>
            <w:r w:rsidRPr="002A1D47">
              <w:rPr>
                <w:sz w:val="24"/>
                <w:szCs w:val="24"/>
              </w:rPr>
              <w:t>• Waverley Housing</w:t>
            </w:r>
          </w:p>
          <w:p w14:paraId="5479BDFB" w14:textId="697AB883" w:rsidR="00693184" w:rsidRDefault="00693184" w:rsidP="00236C8F">
            <w:pPr>
              <w:rPr>
                <w:sz w:val="24"/>
                <w:szCs w:val="24"/>
              </w:rPr>
            </w:pPr>
            <w:r>
              <w:rPr>
                <w:sz w:val="24"/>
                <w:szCs w:val="24"/>
              </w:rPr>
              <w:t xml:space="preserve"> </w:t>
            </w:r>
          </w:p>
          <w:p w14:paraId="26255045" w14:textId="584F22DA" w:rsidR="00706717" w:rsidRDefault="00706717" w:rsidP="00236C8F">
            <w:pPr>
              <w:rPr>
                <w:sz w:val="24"/>
                <w:szCs w:val="24"/>
              </w:rPr>
            </w:pPr>
            <w:r>
              <w:rPr>
                <w:sz w:val="24"/>
                <w:szCs w:val="24"/>
              </w:rPr>
              <w:t xml:space="preserve">Chair function will be shared among the key partners responsible for the delivery plan: </w:t>
            </w:r>
          </w:p>
          <w:p w14:paraId="1A67F721" w14:textId="77777777" w:rsidR="002A1D47" w:rsidRPr="002A1D47" w:rsidRDefault="002A1D47" w:rsidP="002A1D47">
            <w:pPr>
              <w:pStyle w:val="ListParagraph"/>
              <w:numPr>
                <w:ilvl w:val="0"/>
                <w:numId w:val="11"/>
              </w:numPr>
              <w:ind w:left="164" w:hanging="142"/>
              <w:rPr>
                <w:sz w:val="24"/>
                <w:szCs w:val="24"/>
              </w:rPr>
            </w:pPr>
            <w:r w:rsidRPr="002A1D47">
              <w:rPr>
                <w:sz w:val="24"/>
                <w:szCs w:val="24"/>
              </w:rPr>
              <w:t>NHS Borders</w:t>
            </w:r>
          </w:p>
          <w:p w14:paraId="21806A6F" w14:textId="77777777" w:rsidR="002A1D47" w:rsidRPr="002A1D47" w:rsidRDefault="002A1D47" w:rsidP="002A1D47">
            <w:pPr>
              <w:rPr>
                <w:sz w:val="24"/>
                <w:szCs w:val="24"/>
              </w:rPr>
            </w:pPr>
            <w:r w:rsidRPr="002A1D47">
              <w:rPr>
                <w:sz w:val="24"/>
                <w:szCs w:val="24"/>
              </w:rPr>
              <w:t>• Police Scotland</w:t>
            </w:r>
          </w:p>
          <w:p w14:paraId="567FD5B3" w14:textId="77777777" w:rsidR="002A1D47" w:rsidRPr="002A1D47" w:rsidRDefault="002A1D47" w:rsidP="002A1D47">
            <w:pPr>
              <w:rPr>
                <w:sz w:val="24"/>
                <w:szCs w:val="24"/>
              </w:rPr>
            </w:pPr>
            <w:r w:rsidRPr="002A1D47">
              <w:rPr>
                <w:sz w:val="24"/>
                <w:szCs w:val="24"/>
              </w:rPr>
              <w:t>• Scottish Borders Council</w:t>
            </w:r>
          </w:p>
          <w:p w14:paraId="013628C5" w14:textId="77777777" w:rsidR="002A1D47" w:rsidRPr="002A1D47" w:rsidRDefault="002A1D47" w:rsidP="002A1D47">
            <w:pPr>
              <w:rPr>
                <w:sz w:val="24"/>
                <w:szCs w:val="24"/>
              </w:rPr>
            </w:pPr>
            <w:r w:rsidRPr="002A1D47">
              <w:rPr>
                <w:sz w:val="24"/>
                <w:szCs w:val="24"/>
              </w:rPr>
              <w:t>• Scottish Fire &amp; Rescue Service</w:t>
            </w:r>
          </w:p>
          <w:p w14:paraId="1034A395" w14:textId="15C6C0E5" w:rsidR="002A1D47" w:rsidRDefault="002A1D47" w:rsidP="002A1D47">
            <w:pPr>
              <w:rPr>
                <w:sz w:val="24"/>
                <w:szCs w:val="24"/>
              </w:rPr>
            </w:pPr>
            <w:r w:rsidRPr="002A1D47">
              <w:rPr>
                <w:sz w:val="24"/>
                <w:szCs w:val="24"/>
              </w:rPr>
              <w:t>• South of Scotland Enterprise</w:t>
            </w:r>
          </w:p>
          <w:p w14:paraId="4F4E08A5" w14:textId="77777777" w:rsidR="002A1D47" w:rsidRDefault="002A1D47" w:rsidP="002A1D47">
            <w:pPr>
              <w:rPr>
                <w:sz w:val="24"/>
                <w:szCs w:val="24"/>
              </w:rPr>
            </w:pPr>
          </w:p>
          <w:p w14:paraId="66283E4C" w14:textId="2CDF4798" w:rsidR="002A1D47" w:rsidRDefault="002A1D47" w:rsidP="002A1D47">
            <w:pPr>
              <w:rPr>
                <w:sz w:val="24"/>
                <w:szCs w:val="24"/>
              </w:rPr>
            </w:pPr>
            <w:r>
              <w:rPr>
                <w:sz w:val="24"/>
                <w:szCs w:val="24"/>
              </w:rPr>
              <w:t xml:space="preserve">This will be a </w:t>
            </w:r>
            <w:r w:rsidR="00A26D54">
              <w:rPr>
                <w:sz w:val="24"/>
                <w:szCs w:val="24"/>
              </w:rPr>
              <w:t>two-year term of office.</w:t>
            </w:r>
            <w:r>
              <w:rPr>
                <w:sz w:val="24"/>
                <w:szCs w:val="24"/>
              </w:rPr>
              <w:t xml:space="preserve"> </w:t>
            </w:r>
          </w:p>
          <w:p w14:paraId="0D7864DF" w14:textId="77777777" w:rsidR="00A26D54" w:rsidRDefault="00A26D54" w:rsidP="002A1D47">
            <w:pPr>
              <w:rPr>
                <w:sz w:val="24"/>
                <w:szCs w:val="24"/>
              </w:rPr>
            </w:pPr>
          </w:p>
          <w:p w14:paraId="5F871963" w14:textId="7FBEE79D" w:rsidR="003868D3" w:rsidRDefault="00A26D54" w:rsidP="002A1D47">
            <w:pPr>
              <w:rPr>
                <w:sz w:val="24"/>
                <w:szCs w:val="24"/>
              </w:rPr>
            </w:pPr>
            <w:r>
              <w:rPr>
                <w:sz w:val="24"/>
                <w:szCs w:val="24"/>
              </w:rPr>
              <w:t xml:space="preserve">Quorum: not less than </w:t>
            </w:r>
            <w:r w:rsidR="003868D3">
              <w:rPr>
                <w:sz w:val="24"/>
                <w:szCs w:val="24"/>
              </w:rPr>
              <w:t>a third of the membership organisations – strategic Board quorum = 6 while delivery Board quorum = 6</w:t>
            </w:r>
          </w:p>
          <w:p w14:paraId="7A20FC7D" w14:textId="77777777" w:rsidR="003868D3" w:rsidRDefault="003868D3" w:rsidP="002A1D47">
            <w:pPr>
              <w:rPr>
                <w:sz w:val="24"/>
                <w:szCs w:val="24"/>
              </w:rPr>
            </w:pPr>
          </w:p>
          <w:p w14:paraId="6A376832" w14:textId="03AFA95C" w:rsidR="003868D3" w:rsidRDefault="003868D3" w:rsidP="002A1D47">
            <w:pPr>
              <w:rPr>
                <w:sz w:val="24"/>
                <w:szCs w:val="24"/>
              </w:rPr>
            </w:pPr>
            <w:r>
              <w:rPr>
                <w:sz w:val="24"/>
                <w:szCs w:val="24"/>
              </w:rPr>
              <w:t xml:space="preserve">Support will continue to be available via SBC for </w:t>
            </w:r>
            <w:r w:rsidR="003B0939">
              <w:rPr>
                <w:sz w:val="24"/>
                <w:szCs w:val="24"/>
              </w:rPr>
              <w:t xml:space="preserve">the </w:t>
            </w:r>
            <w:r>
              <w:rPr>
                <w:sz w:val="24"/>
                <w:szCs w:val="24"/>
              </w:rPr>
              <w:t>secretariat</w:t>
            </w:r>
            <w:r w:rsidR="0043295D">
              <w:rPr>
                <w:sz w:val="24"/>
                <w:szCs w:val="24"/>
              </w:rPr>
              <w:t xml:space="preserve">. </w:t>
            </w:r>
          </w:p>
          <w:p w14:paraId="0E38BB33" w14:textId="2582F990" w:rsidR="0043295D" w:rsidRDefault="00D10F56" w:rsidP="002A1D47">
            <w:pPr>
              <w:rPr>
                <w:sz w:val="24"/>
                <w:szCs w:val="24"/>
              </w:rPr>
            </w:pPr>
            <w:r>
              <w:rPr>
                <w:sz w:val="24"/>
                <w:szCs w:val="24"/>
              </w:rPr>
              <w:t>Suggestion was made for Cllr Cochrane to continue as Chair of the Strategic Board for the next two years</w:t>
            </w:r>
          </w:p>
          <w:p w14:paraId="58BFDFB3" w14:textId="43AFA07D" w:rsidR="00003749" w:rsidRDefault="00EC7F6B" w:rsidP="00814A33">
            <w:pPr>
              <w:rPr>
                <w:sz w:val="24"/>
                <w:szCs w:val="24"/>
              </w:rPr>
            </w:pPr>
            <w:r>
              <w:rPr>
                <w:sz w:val="24"/>
                <w:szCs w:val="24"/>
              </w:rPr>
              <w:t xml:space="preserve">Each organisation will be flexible in terms of who would be best to provide representation. </w:t>
            </w:r>
          </w:p>
          <w:p w14:paraId="54DD1C79" w14:textId="77777777" w:rsidR="00EC7F6B" w:rsidRDefault="00EC7F6B" w:rsidP="00814A33">
            <w:pPr>
              <w:rPr>
                <w:sz w:val="24"/>
                <w:szCs w:val="24"/>
              </w:rPr>
            </w:pPr>
          </w:p>
          <w:p w14:paraId="50E75AF0" w14:textId="4751BC20" w:rsidR="00EC7F6B" w:rsidRDefault="00492A50" w:rsidP="00814A33">
            <w:pPr>
              <w:rPr>
                <w:sz w:val="24"/>
                <w:szCs w:val="24"/>
              </w:rPr>
            </w:pPr>
            <w:r w:rsidRPr="00492A50">
              <w:rPr>
                <w:b/>
                <w:bCs/>
                <w:sz w:val="24"/>
                <w:szCs w:val="24"/>
              </w:rPr>
              <w:t xml:space="preserve">SBC Community Conversations: </w:t>
            </w:r>
            <w:r w:rsidRPr="00923536">
              <w:rPr>
                <w:sz w:val="24"/>
                <w:szCs w:val="24"/>
              </w:rPr>
              <w:t xml:space="preserve">these have been running for 3 years now. 10 community conversations as well as </w:t>
            </w:r>
            <w:r w:rsidR="00923536" w:rsidRPr="00923536">
              <w:rPr>
                <w:sz w:val="24"/>
                <w:szCs w:val="24"/>
              </w:rPr>
              <w:t>2 Youth led conversations were held.</w:t>
            </w:r>
            <w:r w:rsidR="00923536">
              <w:rPr>
                <w:sz w:val="24"/>
                <w:szCs w:val="24"/>
              </w:rPr>
              <w:t xml:space="preserve"> Partners </w:t>
            </w:r>
            <w:r w:rsidR="006445A8">
              <w:rPr>
                <w:sz w:val="24"/>
                <w:szCs w:val="24"/>
              </w:rPr>
              <w:t>have also attended these sessions.</w:t>
            </w:r>
          </w:p>
          <w:p w14:paraId="2A4B9DE2" w14:textId="5D3C46B4" w:rsidR="00B14761" w:rsidRDefault="00B14761" w:rsidP="00814A33">
            <w:pPr>
              <w:rPr>
                <w:sz w:val="24"/>
                <w:szCs w:val="24"/>
              </w:rPr>
            </w:pPr>
            <w:r>
              <w:rPr>
                <w:sz w:val="24"/>
                <w:szCs w:val="24"/>
              </w:rPr>
              <w:t>Key points</w:t>
            </w:r>
            <w:r w:rsidR="006445A8">
              <w:rPr>
                <w:sz w:val="24"/>
                <w:szCs w:val="24"/>
              </w:rPr>
              <w:t xml:space="preserve"> raised by communities</w:t>
            </w:r>
            <w:r>
              <w:rPr>
                <w:sz w:val="24"/>
                <w:szCs w:val="24"/>
              </w:rPr>
              <w:t>:</w:t>
            </w:r>
          </w:p>
          <w:p w14:paraId="65D7BFFA" w14:textId="6EC07054" w:rsidR="00B14761" w:rsidRPr="006445A8" w:rsidRDefault="00B14761" w:rsidP="006445A8">
            <w:pPr>
              <w:pStyle w:val="ListParagraph"/>
              <w:numPr>
                <w:ilvl w:val="0"/>
                <w:numId w:val="11"/>
              </w:numPr>
              <w:rPr>
                <w:sz w:val="24"/>
                <w:szCs w:val="24"/>
              </w:rPr>
            </w:pPr>
            <w:r w:rsidRPr="006445A8">
              <w:rPr>
                <w:sz w:val="24"/>
                <w:szCs w:val="24"/>
              </w:rPr>
              <w:t>Transport</w:t>
            </w:r>
          </w:p>
          <w:p w14:paraId="53B43E4D" w14:textId="0D4B2897" w:rsidR="00B14761" w:rsidRPr="006445A8" w:rsidRDefault="00B14761" w:rsidP="006445A8">
            <w:pPr>
              <w:pStyle w:val="ListParagraph"/>
              <w:numPr>
                <w:ilvl w:val="0"/>
                <w:numId w:val="11"/>
              </w:numPr>
              <w:rPr>
                <w:sz w:val="24"/>
                <w:szCs w:val="24"/>
              </w:rPr>
            </w:pPr>
            <w:r w:rsidRPr="006445A8">
              <w:rPr>
                <w:sz w:val="24"/>
                <w:szCs w:val="24"/>
              </w:rPr>
              <w:t>Transparency in communications</w:t>
            </w:r>
          </w:p>
          <w:p w14:paraId="7975E01C" w14:textId="7BE0F2F0" w:rsidR="00B14761" w:rsidRDefault="006445A8" w:rsidP="006445A8">
            <w:pPr>
              <w:pStyle w:val="ListParagraph"/>
              <w:numPr>
                <w:ilvl w:val="0"/>
                <w:numId w:val="11"/>
              </w:numPr>
              <w:rPr>
                <w:sz w:val="24"/>
                <w:szCs w:val="24"/>
              </w:rPr>
            </w:pPr>
            <w:r w:rsidRPr="006445A8">
              <w:rPr>
                <w:sz w:val="24"/>
                <w:szCs w:val="24"/>
              </w:rPr>
              <w:t>Access to affordable housing</w:t>
            </w:r>
          </w:p>
          <w:p w14:paraId="7E9F0549" w14:textId="77777777" w:rsidR="006445A8" w:rsidRDefault="006445A8" w:rsidP="006445A8">
            <w:pPr>
              <w:rPr>
                <w:sz w:val="24"/>
                <w:szCs w:val="24"/>
              </w:rPr>
            </w:pPr>
          </w:p>
          <w:p w14:paraId="54CA3E47" w14:textId="44AF46DC" w:rsidR="006445A8" w:rsidRDefault="006A0A2C" w:rsidP="006445A8">
            <w:pPr>
              <w:rPr>
                <w:sz w:val="24"/>
                <w:szCs w:val="24"/>
              </w:rPr>
            </w:pPr>
            <w:r>
              <w:rPr>
                <w:sz w:val="24"/>
                <w:szCs w:val="24"/>
              </w:rPr>
              <w:t xml:space="preserve">2025 conversations starting with an ask to reach out </w:t>
            </w:r>
            <w:r w:rsidR="00C91DE6">
              <w:rPr>
                <w:sz w:val="24"/>
                <w:szCs w:val="24"/>
              </w:rPr>
              <w:t xml:space="preserve">to </w:t>
            </w:r>
            <w:r>
              <w:rPr>
                <w:sz w:val="24"/>
                <w:szCs w:val="24"/>
              </w:rPr>
              <w:t xml:space="preserve">communities jointly as part of shared events. </w:t>
            </w:r>
            <w:r w:rsidR="00095A19">
              <w:rPr>
                <w:sz w:val="24"/>
                <w:szCs w:val="24"/>
              </w:rPr>
              <w:t xml:space="preserve"> </w:t>
            </w:r>
            <w:r w:rsidR="00A33174">
              <w:rPr>
                <w:sz w:val="24"/>
                <w:szCs w:val="24"/>
              </w:rPr>
              <w:t>Cllr Jardine emphasised that the conversations and points raised are used to shape the council’s plan</w:t>
            </w:r>
            <w:r w:rsidR="00013734">
              <w:rPr>
                <w:sz w:val="24"/>
                <w:szCs w:val="24"/>
              </w:rPr>
              <w:t>,</w:t>
            </w:r>
            <w:r w:rsidR="00A33174">
              <w:rPr>
                <w:sz w:val="24"/>
                <w:szCs w:val="24"/>
              </w:rPr>
              <w:t xml:space="preserve"> including budget decisions</w:t>
            </w:r>
            <w:r w:rsidR="009F4EFB">
              <w:rPr>
                <w:sz w:val="24"/>
                <w:szCs w:val="24"/>
              </w:rPr>
              <w:t xml:space="preserve"> – ‘You said, we did’ approach. </w:t>
            </w:r>
          </w:p>
          <w:p w14:paraId="5F342E10" w14:textId="77777777" w:rsidR="009E5037" w:rsidRDefault="009E5037" w:rsidP="006445A8">
            <w:pPr>
              <w:rPr>
                <w:sz w:val="24"/>
                <w:szCs w:val="24"/>
              </w:rPr>
            </w:pPr>
          </w:p>
          <w:p w14:paraId="4F89C4B4" w14:textId="44F8FCA5" w:rsidR="009E5037" w:rsidRDefault="009E5037" w:rsidP="006445A8">
            <w:pPr>
              <w:rPr>
                <w:sz w:val="24"/>
                <w:szCs w:val="24"/>
              </w:rPr>
            </w:pPr>
            <w:r>
              <w:rPr>
                <w:sz w:val="24"/>
                <w:szCs w:val="24"/>
              </w:rPr>
              <w:t xml:space="preserve">Wider discussion for collaboration and partnership for community outreach and engagement. Including the third sector. </w:t>
            </w:r>
          </w:p>
          <w:p w14:paraId="3C536879" w14:textId="02C2F023" w:rsidR="006D43FE" w:rsidRDefault="006D43FE" w:rsidP="006445A8">
            <w:pPr>
              <w:rPr>
                <w:sz w:val="24"/>
                <w:szCs w:val="24"/>
              </w:rPr>
            </w:pPr>
          </w:p>
          <w:p w14:paraId="27366E94" w14:textId="77777777" w:rsidR="00CA4CD9" w:rsidRPr="00CA4CD9" w:rsidRDefault="00CA4CD9" w:rsidP="00CA4CD9">
            <w:r>
              <w:rPr>
                <w:sz w:val="24"/>
                <w:szCs w:val="24"/>
              </w:rPr>
              <w:t xml:space="preserve">Theme 1 Poverty - </w:t>
            </w:r>
            <w:r w:rsidRPr="00CA4CD9">
              <w:t xml:space="preserve">Efforts to map partner activities across the Borders are ongoing to understand current initiatives. To ensure alignment and avoid duplication, a few key priorities have been chosen to measure the performance of Theme One. The action plans from the Council’s Anti-Poverty and Child Poverty Strategies will </w:t>
            </w:r>
            <w:r w:rsidRPr="00CA4CD9">
              <w:lastRenderedPageBreak/>
              <w:t>soon be published and used to assess performance across partners. A slight delay in presenting this information occurred due to the need to align both strategies.</w:t>
            </w:r>
          </w:p>
          <w:p w14:paraId="6E3CDCA2" w14:textId="77777777" w:rsidR="00CA4CD9" w:rsidRPr="00CA4CD9" w:rsidRDefault="00CA4CD9" w:rsidP="00CA4CD9">
            <w:pPr>
              <w:rPr>
                <w:sz w:val="24"/>
                <w:szCs w:val="24"/>
              </w:rPr>
            </w:pPr>
            <w:r w:rsidRPr="00CA4CD9">
              <w:rPr>
                <w:sz w:val="24"/>
                <w:szCs w:val="24"/>
              </w:rPr>
              <w:t>Locality Plans are being developed for Burnfoot, Bannerfield, and Langlee, with information gathering underway, including a survey in Burnfoot. While no data is available yet, future updates will align with the strategies' actions. Despite ongoing information gathering, significant efforts are being made to tackle poverty in the Scottish Borders, with the CPP endorsing the Anti-Poverty Strategy and supporting Locality Plan development.</w:t>
            </w:r>
          </w:p>
          <w:p w14:paraId="6FF17D17" w14:textId="2FE92DE3" w:rsidR="00053042" w:rsidRDefault="00053042" w:rsidP="006445A8">
            <w:pPr>
              <w:rPr>
                <w:sz w:val="24"/>
                <w:szCs w:val="24"/>
              </w:rPr>
            </w:pPr>
          </w:p>
          <w:p w14:paraId="515FDD5F" w14:textId="77777777" w:rsidR="00BE380B" w:rsidRPr="00BE380B" w:rsidRDefault="003A5CE6" w:rsidP="00BE380B">
            <w:pPr>
              <w:rPr>
                <w:sz w:val="24"/>
                <w:szCs w:val="24"/>
              </w:rPr>
            </w:pPr>
            <w:r>
              <w:rPr>
                <w:sz w:val="24"/>
                <w:szCs w:val="24"/>
              </w:rPr>
              <w:t xml:space="preserve">Theme 2 </w:t>
            </w:r>
            <w:r w:rsidR="00BE380B">
              <w:rPr>
                <w:sz w:val="24"/>
                <w:szCs w:val="24"/>
              </w:rPr>
              <w:t>Employability -</w:t>
            </w:r>
            <w:r w:rsidR="00BE380B" w:rsidRPr="00BE380B">
              <w:rPr>
                <w:sz w:val="24"/>
                <w:szCs w:val="24"/>
              </w:rPr>
              <w:t xml:space="preserve"> </w:t>
            </w:r>
            <w:r w:rsidR="00BE380B" w:rsidRPr="00BE380B">
              <w:rPr>
                <w:sz w:val="24"/>
                <w:szCs w:val="24"/>
              </w:rPr>
              <w:t>The commissioning process for No One Left Behind Funds is being reviewed to improve efficiency, with ongoing discussions involving local authorities and the SBC procurement team. The LEP Exec Team has met to set priorities for the next financial year, with a follow-up meeting scheduled for February.</w:t>
            </w:r>
          </w:p>
          <w:p w14:paraId="65BC6AAA" w14:textId="77777777" w:rsidR="00BE380B" w:rsidRPr="00BE380B" w:rsidRDefault="00BE380B" w:rsidP="00BE380B">
            <w:pPr>
              <w:rPr>
                <w:sz w:val="24"/>
                <w:szCs w:val="24"/>
              </w:rPr>
            </w:pPr>
            <w:r w:rsidRPr="00BE380B">
              <w:rPr>
                <w:sz w:val="24"/>
                <w:szCs w:val="24"/>
              </w:rPr>
              <w:t>The Employability Team is now almost fully staffed, with only two positions still being advertised. New team members are settling in well. Despite staffing challenges, all staff have completed Trauma-Informed Level 1 training, with Level 2 expected to be completed by June 2025.</w:t>
            </w:r>
          </w:p>
          <w:p w14:paraId="0854DDD8" w14:textId="77777777" w:rsidR="00BE380B" w:rsidRPr="00BE380B" w:rsidRDefault="00BE380B" w:rsidP="00BE380B">
            <w:pPr>
              <w:rPr>
                <w:sz w:val="24"/>
                <w:szCs w:val="24"/>
              </w:rPr>
            </w:pPr>
            <w:r w:rsidRPr="00BE380B">
              <w:rPr>
                <w:sz w:val="24"/>
                <w:szCs w:val="24"/>
              </w:rPr>
              <w:t>A session on Commercial Sexual Exploitation and its links to poverty, delivered as part of the Gender-Based Violence 16 Days of Action, was attended by 43 staff and led to further collaboration. Staff have also completed training with the Scottish Borders Rape Crisis Centre on responding to disclosures of sexual harm and with the Self Harm Network Scotland to improve support for clients in distress.</w:t>
            </w:r>
          </w:p>
          <w:p w14:paraId="3ACF5207" w14:textId="77777777" w:rsidR="00BE380B" w:rsidRPr="00BE380B" w:rsidRDefault="00BE380B" w:rsidP="00BE380B">
            <w:pPr>
              <w:rPr>
                <w:sz w:val="24"/>
                <w:szCs w:val="24"/>
              </w:rPr>
            </w:pPr>
            <w:r w:rsidRPr="00BE380B">
              <w:rPr>
                <w:sz w:val="24"/>
                <w:szCs w:val="24"/>
              </w:rPr>
              <w:t>A new Borders Careers Collaborative working group has been established to coordinate career services, reduce duplication, and enhance collaboration among partners. The group first met in October, with the next meeting scheduled for January. Subgroup leaders continue to align their work with CPP themes in decision-making.</w:t>
            </w:r>
          </w:p>
          <w:p w14:paraId="1A2CD9B8" w14:textId="3E8AB6FA" w:rsidR="003A5CE6" w:rsidRDefault="003A5CE6" w:rsidP="006445A8">
            <w:pPr>
              <w:rPr>
                <w:sz w:val="24"/>
                <w:szCs w:val="24"/>
              </w:rPr>
            </w:pPr>
          </w:p>
          <w:p w14:paraId="02F994D0" w14:textId="479E075F" w:rsidR="009E5037" w:rsidRDefault="00BE380B" w:rsidP="006445A8">
            <w:pPr>
              <w:rPr>
                <w:sz w:val="24"/>
                <w:szCs w:val="24"/>
              </w:rPr>
            </w:pPr>
            <w:r>
              <w:rPr>
                <w:sz w:val="24"/>
                <w:szCs w:val="24"/>
              </w:rPr>
              <w:t>Theme 3 – Health and Wellbeing</w:t>
            </w:r>
          </w:p>
          <w:p w14:paraId="181DE131" w14:textId="77777777" w:rsidR="00B203F7" w:rsidRPr="00B203F7" w:rsidRDefault="00B203F7" w:rsidP="00B203F7">
            <w:pPr>
              <w:rPr>
                <w:sz w:val="24"/>
                <w:szCs w:val="24"/>
              </w:rPr>
            </w:pPr>
            <w:r w:rsidRPr="00B203F7">
              <w:rPr>
                <w:sz w:val="24"/>
                <w:szCs w:val="24"/>
              </w:rPr>
              <w:t>The NHS Borders and partners are implementing a multi-faceted strategy to prevent and address health inequalities, with a strong focus on social prescribing, mental health support, and screening accessibility. Key initiatives include the development of wellbeing advisors, improved collaboration in primary care, and targeted screening efforts for underserved populations. Digital solutions and transport partnerships aim to reduce barriers to healthcare access, while vaping prevention and mental health initiatives are being integrated into schools.</w:t>
            </w:r>
          </w:p>
          <w:p w14:paraId="4D54CC52" w14:textId="77777777" w:rsidR="00B203F7" w:rsidRPr="00B203F7" w:rsidRDefault="00B203F7" w:rsidP="00B203F7">
            <w:pPr>
              <w:rPr>
                <w:sz w:val="24"/>
                <w:szCs w:val="24"/>
              </w:rPr>
            </w:pPr>
            <w:r w:rsidRPr="00B203F7">
              <w:rPr>
                <w:sz w:val="24"/>
                <w:szCs w:val="24"/>
              </w:rPr>
              <w:t>Efforts also extend to employment and housing, with targeted programs for disadvantaged groups, including employability support, fuel poverty reduction, and rehabilitation initiatives within the criminal justice system. A partnership-based approach is being used to embed health considerations across policies and services, including sustainable food systems and community-led interventions.</w:t>
            </w:r>
          </w:p>
          <w:p w14:paraId="492F567B" w14:textId="77777777" w:rsidR="00B203F7" w:rsidRPr="00B203F7" w:rsidRDefault="00B203F7" w:rsidP="00B203F7">
            <w:pPr>
              <w:rPr>
                <w:sz w:val="24"/>
                <w:szCs w:val="24"/>
              </w:rPr>
            </w:pPr>
            <w:r w:rsidRPr="00B203F7">
              <w:rPr>
                <w:sz w:val="24"/>
                <w:szCs w:val="24"/>
              </w:rPr>
              <w:t>Data-driven decision-making is emphasized through health inequality metrics, preventative spending analysis, and rural-specific measures. The strategy also includes work on Adverse Childhood Experiences (ACEs) and gender-based violence prevention, with a shift towards a public health approach in tackling domestic abuse.</w:t>
            </w:r>
          </w:p>
          <w:p w14:paraId="18234EFE" w14:textId="77777777" w:rsidR="00BE380B" w:rsidRDefault="00BE380B" w:rsidP="006445A8">
            <w:pPr>
              <w:rPr>
                <w:sz w:val="24"/>
                <w:szCs w:val="24"/>
              </w:rPr>
            </w:pPr>
          </w:p>
          <w:p w14:paraId="03B02EE5" w14:textId="322B4350" w:rsidR="00B203F7" w:rsidRDefault="00B203F7" w:rsidP="006445A8">
            <w:pPr>
              <w:rPr>
                <w:sz w:val="24"/>
                <w:szCs w:val="24"/>
              </w:rPr>
            </w:pPr>
            <w:r>
              <w:rPr>
                <w:sz w:val="24"/>
                <w:szCs w:val="24"/>
              </w:rPr>
              <w:t xml:space="preserve">Theme 4 – Communities, Place and Connectivity </w:t>
            </w:r>
          </w:p>
          <w:p w14:paraId="67B6977F" w14:textId="77777777" w:rsidR="004F7823" w:rsidRPr="004F7823" w:rsidRDefault="004F7823" w:rsidP="004F7823">
            <w:pPr>
              <w:rPr>
                <w:sz w:val="24"/>
                <w:szCs w:val="24"/>
              </w:rPr>
            </w:pPr>
            <w:r w:rsidRPr="004F7823">
              <w:rPr>
                <w:sz w:val="24"/>
                <w:szCs w:val="24"/>
              </w:rPr>
              <w:t>Summary of Workstream Progress</w:t>
            </w:r>
          </w:p>
          <w:p w14:paraId="62DEC2E5" w14:textId="77777777" w:rsidR="004F7823" w:rsidRPr="004F7823" w:rsidRDefault="004F7823" w:rsidP="004F7823">
            <w:pPr>
              <w:rPr>
                <w:sz w:val="24"/>
                <w:szCs w:val="24"/>
              </w:rPr>
            </w:pPr>
          </w:p>
          <w:p w14:paraId="16E7AA47" w14:textId="77777777" w:rsidR="004F7823" w:rsidRPr="004F7823" w:rsidRDefault="004F7823" w:rsidP="004F7823">
            <w:pPr>
              <w:rPr>
                <w:sz w:val="24"/>
                <w:szCs w:val="24"/>
              </w:rPr>
            </w:pPr>
            <w:r w:rsidRPr="004F7823">
              <w:rPr>
                <w:sz w:val="24"/>
                <w:szCs w:val="24"/>
              </w:rPr>
              <w:t>Digital Inclusion</w:t>
            </w:r>
          </w:p>
          <w:p w14:paraId="46C4FC80" w14:textId="77777777" w:rsidR="004F7823" w:rsidRPr="004F7823" w:rsidRDefault="004F7823" w:rsidP="004F7823">
            <w:pPr>
              <w:rPr>
                <w:sz w:val="24"/>
                <w:szCs w:val="24"/>
              </w:rPr>
            </w:pPr>
            <w:r w:rsidRPr="004F7823">
              <w:rPr>
                <w:sz w:val="24"/>
                <w:szCs w:val="24"/>
              </w:rPr>
              <w:t>The group discussed Scotland’s refreshed Digital Inclusion Charter and encouraged signatories.</w:t>
            </w:r>
          </w:p>
          <w:p w14:paraId="0E17A2F4" w14:textId="77777777" w:rsidR="004F7823" w:rsidRPr="004F7823" w:rsidRDefault="004F7823" w:rsidP="004F7823">
            <w:pPr>
              <w:rPr>
                <w:sz w:val="24"/>
                <w:szCs w:val="24"/>
              </w:rPr>
            </w:pPr>
            <w:r w:rsidRPr="004F7823">
              <w:rPr>
                <w:sz w:val="24"/>
                <w:szCs w:val="24"/>
              </w:rPr>
              <w:t>Focus on digital skills development, particularly in the Borders and Dumfries &amp; Galloway.</w:t>
            </w:r>
          </w:p>
          <w:p w14:paraId="3BD3260F" w14:textId="77777777" w:rsidR="004F7823" w:rsidRPr="004F7823" w:rsidRDefault="004F7823" w:rsidP="004F7823">
            <w:pPr>
              <w:rPr>
                <w:sz w:val="24"/>
                <w:szCs w:val="24"/>
              </w:rPr>
            </w:pPr>
            <w:r w:rsidRPr="004F7823">
              <w:rPr>
                <w:sz w:val="24"/>
                <w:szCs w:val="24"/>
              </w:rPr>
              <w:t>A joint approach will align with regional economic priorities.</w:t>
            </w:r>
          </w:p>
          <w:p w14:paraId="2E67E8DD" w14:textId="77777777" w:rsidR="004F7823" w:rsidRPr="004F7823" w:rsidRDefault="004F7823" w:rsidP="004F7823">
            <w:pPr>
              <w:rPr>
                <w:sz w:val="24"/>
                <w:szCs w:val="24"/>
              </w:rPr>
            </w:pPr>
            <w:r w:rsidRPr="004F7823">
              <w:rPr>
                <w:sz w:val="24"/>
                <w:szCs w:val="24"/>
              </w:rPr>
              <w:lastRenderedPageBreak/>
              <w:t>Housing &amp; Sustainable Communities</w:t>
            </w:r>
          </w:p>
          <w:p w14:paraId="092777AF" w14:textId="77777777" w:rsidR="004F7823" w:rsidRPr="004F7823" w:rsidRDefault="004F7823" w:rsidP="004F7823">
            <w:pPr>
              <w:rPr>
                <w:sz w:val="24"/>
                <w:szCs w:val="24"/>
              </w:rPr>
            </w:pPr>
            <w:r w:rsidRPr="004F7823">
              <w:rPr>
                <w:sz w:val="24"/>
                <w:szCs w:val="24"/>
              </w:rPr>
              <w:t>A new Borders Strategic Housing Forum was established, chaired by Cllr Carol Hamilton.</w:t>
            </w:r>
          </w:p>
          <w:p w14:paraId="4A27244E" w14:textId="77777777" w:rsidR="004F7823" w:rsidRDefault="004F7823" w:rsidP="004F7823">
            <w:pPr>
              <w:rPr>
                <w:sz w:val="24"/>
                <w:szCs w:val="24"/>
              </w:rPr>
            </w:pPr>
            <w:r w:rsidRPr="004F7823">
              <w:rPr>
                <w:sz w:val="24"/>
                <w:szCs w:val="24"/>
              </w:rPr>
              <w:t>Objectives include addressing the housing emergency, improving collaboration, and exploring funding for new homes.</w:t>
            </w:r>
          </w:p>
          <w:p w14:paraId="1BC2C019" w14:textId="77777777" w:rsidR="003D72EF" w:rsidRPr="004F7823" w:rsidRDefault="003D72EF" w:rsidP="004F7823">
            <w:pPr>
              <w:rPr>
                <w:sz w:val="24"/>
                <w:szCs w:val="24"/>
              </w:rPr>
            </w:pPr>
          </w:p>
          <w:p w14:paraId="5AA892DC" w14:textId="77777777" w:rsidR="004F7823" w:rsidRPr="004F7823" w:rsidRDefault="004F7823" w:rsidP="004F7823">
            <w:pPr>
              <w:rPr>
                <w:sz w:val="24"/>
                <w:szCs w:val="24"/>
              </w:rPr>
            </w:pPr>
            <w:r w:rsidRPr="004F7823">
              <w:rPr>
                <w:sz w:val="24"/>
                <w:szCs w:val="24"/>
              </w:rPr>
              <w:t>Community Support &amp; Resilience</w:t>
            </w:r>
          </w:p>
          <w:p w14:paraId="5A0A81B7" w14:textId="19C96223" w:rsidR="004F7823" w:rsidRPr="004F7823" w:rsidRDefault="004F7823" w:rsidP="004F7823">
            <w:pPr>
              <w:rPr>
                <w:sz w:val="24"/>
                <w:szCs w:val="24"/>
              </w:rPr>
            </w:pPr>
            <w:r w:rsidRPr="004F7823">
              <w:rPr>
                <w:sz w:val="24"/>
                <w:szCs w:val="24"/>
              </w:rPr>
              <w:t>A Project Board was set up to develop a Sport &amp; Physical Activity Strategy, adopting Public Health Scotland’s framework.</w:t>
            </w:r>
          </w:p>
          <w:p w14:paraId="601F2BDC" w14:textId="77777777" w:rsidR="004F7823" w:rsidRPr="004F7823" w:rsidRDefault="004F7823" w:rsidP="004F7823">
            <w:pPr>
              <w:rPr>
                <w:sz w:val="24"/>
                <w:szCs w:val="24"/>
              </w:rPr>
            </w:pPr>
            <w:r w:rsidRPr="004F7823">
              <w:rPr>
                <w:sz w:val="24"/>
                <w:szCs w:val="24"/>
              </w:rPr>
              <w:t>A draft strategy will be presented to the Council in January 2025 for public consultation.</w:t>
            </w:r>
          </w:p>
          <w:p w14:paraId="6AAD0D87" w14:textId="77777777" w:rsidR="003D72EF" w:rsidRDefault="003D72EF" w:rsidP="004F7823">
            <w:pPr>
              <w:rPr>
                <w:sz w:val="24"/>
                <w:szCs w:val="24"/>
              </w:rPr>
            </w:pPr>
          </w:p>
          <w:p w14:paraId="26E283B8" w14:textId="240B9057" w:rsidR="004F7823" w:rsidRPr="004F7823" w:rsidRDefault="004F7823" w:rsidP="004F7823">
            <w:pPr>
              <w:rPr>
                <w:sz w:val="24"/>
                <w:szCs w:val="24"/>
              </w:rPr>
            </w:pPr>
            <w:r w:rsidRPr="004F7823">
              <w:rPr>
                <w:sz w:val="24"/>
                <w:szCs w:val="24"/>
              </w:rPr>
              <w:t>Transport &amp; Connectivity</w:t>
            </w:r>
          </w:p>
          <w:p w14:paraId="76F2B350" w14:textId="77777777" w:rsidR="004F7823" w:rsidRPr="004F7823" w:rsidRDefault="004F7823" w:rsidP="004F7823">
            <w:pPr>
              <w:rPr>
                <w:sz w:val="24"/>
                <w:szCs w:val="24"/>
              </w:rPr>
            </w:pPr>
            <w:r w:rsidRPr="004F7823">
              <w:rPr>
                <w:sz w:val="24"/>
                <w:szCs w:val="24"/>
              </w:rPr>
              <w:t>The Transport Strategic Action Group is working on a transport prospectus, data collection, and network development.</w:t>
            </w:r>
          </w:p>
          <w:p w14:paraId="57D60AB5" w14:textId="77777777" w:rsidR="004F7823" w:rsidRPr="004F7823" w:rsidRDefault="004F7823" w:rsidP="004F7823">
            <w:pPr>
              <w:rPr>
                <w:sz w:val="24"/>
                <w:szCs w:val="24"/>
              </w:rPr>
            </w:pPr>
            <w:r w:rsidRPr="004F7823">
              <w:rPr>
                <w:sz w:val="24"/>
                <w:szCs w:val="24"/>
              </w:rPr>
              <w:t>Priorities include workforce mobility, community transport, and rural investment.</w:t>
            </w:r>
          </w:p>
          <w:p w14:paraId="411C760B" w14:textId="4965AB54" w:rsidR="004F7823" w:rsidRPr="006445A8" w:rsidRDefault="004F7823" w:rsidP="004F7823">
            <w:pPr>
              <w:rPr>
                <w:sz w:val="24"/>
                <w:szCs w:val="24"/>
              </w:rPr>
            </w:pPr>
            <w:r w:rsidRPr="004F7823">
              <w:rPr>
                <w:sz w:val="24"/>
                <w:szCs w:val="24"/>
              </w:rPr>
              <w:t>Plans are underway for a Borders Rail 10-year celebration event in September.</w:t>
            </w:r>
          </w:p>
          <w:p w14:paraId="67DA0A7E" w14:textId="17C8DBFC" w:rsidR="00814A33" w:rsidRPr="00BD6F5B" w:rsidRDefault="00814A33" w:rsidP="00814A33">
            <w:pPr>
              <w:rPr>
                <w:b/>
                <w:bCs/>
                <w:sz w:val="24"/>
                <w:szCs w:val="24"/>
              </w:rPr>
            </w:pP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lastRenderedPageBreak/>
              <w:t>Actions from this meeting</w:t>
            </w:r>
            <w:r w:rsidR="00203D1D" w:rsidRPr="00BF5EA5">
              <w:rPr>
                <w:b/>
                <w:bCs/>
                <w:sz w:val="24"/>
                <w:szCs w:val="24"/>
              </w:rPr>
              <w:t>:</w:t>
            </w:r>
            <w:r w:rsidR="00827388" w:rsidRPr="00BF5EA5">
              <w:rPr>
                <w:b/>
                <w:bCs/>
                <w:sz w:val="24"/>
                <w:szCs w:val="24"/>
              </w:rPr>
              <w:t xml:space="preserve"> </w:t>
            </w:r>
          </w:p>
          <w:p w14:paraId="6D55E0E8" w14:textId="72C4E268" w:rsidR="006B5F82" w:rsidRDefault="009746F5" w:rsidP="00A858E0">
            <w:pPr>
              <w:rPr>
                <w:sz w:val="24"/>
                <w:szCs w:val="24"/>
              </w:rPr>
            </w:pPr>
            <w:r>
              <w:rPr>
                <w:sz w:val="24"/>
                <w:szCs w:val="24"/>
              </w:rPr>
              <w:t xml:space="preserve">Meeting with Selkirk Councillors outstanding, Juliana waiting for dates and Cllrs availability </w:t>
            </w:r>
          </w:p>
          <w:p w14:paraId="51303807" w14:textId="0E291CBF" w:rsidR="00A858E0" w:rsidRDefault="00A858E0" w:rsidP="00A858E0">
            <w:pPr>
              <w:rPr>
                <w:sz w:val="24"/>
                <w:szCs w:val="24"/>
              </w:rPr>
            </w:pP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F6C1795" w:rsidR="009D159A" w:rsidRDefault="00E158A8" w:rsidP="009D159A">
            <w:pPr>
              <w:rPr>
                <w:sz w:val="24"/>
                <w:szCs w:val="24"/>
              </w:rPr>
            </w:pPr>
            <w:r>
              <w:rPr>
                <w:sz w:val="24"/>
                <w:szCs w:val="24"/>
              </w:rPr>
              <w:t>BCA Team</w:t>
            </w:r>
            <w:r w:rsidR="002523B0">
              <w:rPr>
                <w:sz w:val="24"/>
                <w:szCs w:val="24"/>
              </w:rPr>
              <w:t xml:space="preserve"> + Third Sector Leaders </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FC12B" w14:textId="77777777" w:rsidR="001578FD" w:rsidRDefault="001578FD" w:rsidP="00101E03">
      <w:pPr>
        <w:spacing w:after="0" w:line="240" w:lineRule="auto"/>
      </w:pPr>
      <w:r>
        <w:separator/>
      </w:r>
    </w:p>
  </w:endnote>
  <w:endnote w:type="continuationSeparator" w:id="0">
    <w:p w14:paraId="0F0BDEF9" w14:textId="77777777" w:rsidR="001578FD" w:rsidRDefault="001578FD" w:rsidP="00101E03">
      <w:pPr>
        <w:spacing w:after="0" w:line="240" w:lineRule="auto"/>
      </w:pPr>
      <w:r>
        <w:continuationSeparator/>
      </w:r>
    </w:p>
  </w:endnote>
  <w:endnote w:type="continuationNotice" w:id="1">
    <w:p w14:paraId="215AC117" w14:textId="77777777" w:rsidR="001578FD" w:rsidRDefault="00157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B3903" w14:textId="77777777" w:rsidR="001578FD" w:rsidRDefault="001578FD" w:rsidP="00101E03">
      <w:pPr>
        <w:spacing w:after="0" w:line="240" w:lineRule="auto"/>
      </w:pPr>
      <w:r>
        <w:separator/>
      </w:r>
    </w:p>
  </w:footnote>
  <w:footnote w:type="continuationSeparator" w:id="0">
    <w:p w14:paraId="347478B0" w14:textId="77777777" w:rsidR="001578FD" w:rsidRDefault="001578FD" w:rsidP="00101E03">
      <w:pPr>
        <w:spacing w:after="0" w:line="240" w:lineRule="auto"/>
      </w:pPr>
      <w:r>
        <w:continuationSeparator/>
      </w:r>
    </w:p>
  </w:footnote>
  <w:footnote w:type="continuationNotice" w:id="1">
    <w:p w14:paraId="000FC3C7" w14:textId="77777777" w:rsidR="001578FD" w:rsidRDefault="001578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42468"/>
    <w:multiLevelType w:val="hybridMultilevel"/>
    <w:tmpl w:val="0994BC7E"/>
    <w:lvl w:ilvl="0" w:tplc="5F7E038A">
      <w:start w:val="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C38032A"/>
    <w:multiLevelType w:val="hybridMultilevel"/>
    <w:tmpl w:val="4F6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D5327"/>
    <w:multiLevelType w:val="hybridMultilevel"/>
    <w:tmpl w:val="8A84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26A77"/>
    <w:multiLevelType w:val="hybridMultilevel"/>
    <w:tmpl w:val="FED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E7431"/>
    <w:multiLevelType w:val="hybridMultilevel"/>
    <w:tmpl w:val="2534B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E7E57"/>
    <w:multiLevelType w:val="hybridMultilevel"/>
    <w:tmpl w:val="248E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E41F0"/>
    <w:multiLevelType w:val="hybridMultilevel"/>
    <w:tmpl w:val="E4AAD448"/>
    <w:lvl w:ilvl="0" w:tplc="B9E049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65B53"/>
    <w:multiLevelType w:val="hybridMultilevel"/>
    <w:tmpl w:val="6BFC07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7"/>
  </w:num>
  <w:num w:numId="2" w16cid:durableId="1165894496">
    <w:abstractNumId w:val="2"/>
  </w:num>
  <w:num w:numId="3" w16cid:durableId="1401095871">
    <w:abstractNumId w:val="10"/>
  </w:num>
  <w:num w:numId="4" w16cid:durableId="752355187">
    <w:abstractNumId w:val="9"/>
  </w:num>
  <w:num w:numId="5" w16cid:durableId="1123766211">
    <w:abstractNumId w:val="4"/>
  </w:num>
  <w:num w:numId="6" w16cid:durableId="510140438">
    <w:abstractNumId w:val="3"/>
  </w:num>
  <w:num w:numId="7" w16cid:durableId="552690913">
    <w:abstractNumId w:val="8"/>
  </w:num>
  <w:num w:numId="8" w16cid:durableId="1008023363">
    <w:abstractNumId w:val="6"/>
  </w:num>
  <w:num w:numId="9" w16cid:durableId="1961181769">
    <w:abstractNumId w:val="0"/>
  </w:num>
  <w:num w:numId="10" w16cid:durableId="295448762">
    <w:abstractNumId w:val="1"/>
  </w:num>
  <w:num w:numId="11" w16cid:durableId="975795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3749"/>
    <w:rsid w:val="00004CE8"/>
    <w:rsid w:val="00004F7A"/>
    <w:rsid w:val="00007217"/>
    <w:rsid w:val="00012F3E"/>
    <w:rsid w:val="000130DE"/>
    <w:rsid w:val="00013734"/>
    <w:rsid w:val="00014741"/>
    <w:rsid w:val="00016BA2"/>
    <w:rsid w:val="00032463"/>
    <w:rsid w:val="00053042"/>
    <w:rsid w:val="00065BCE"/>
    <w:rsid w:val="0007543E"/>
    <w:rsid w:val="00076D93"/>
    <w:rsid w:val="000914AD"/>
    <w:rsid w:val="00095A19"/>
    <w:rsid w:val="000A092F"/>
    <w:rsid w:val="000A32D2"/>
    <w:rsid w:val="000B484E"/>
    <w:rsid w:val="000E4192"/>
    <w:rsid w:val="000F4886"/>
    <w:rsid w:val="000F77CD"/>
    <w:rsid w:val="00101E03"/>
    <w:rsid w:val="001057B5"/>
    <w:rsid w:val="00121D76"/>
    <w:rsid w:val="00126BBE"/>
    <w:rsid w:val="001271EA"/>
    <w:rsid w:val="00130058"/>
    <w:rsid w:val="001345CA"/>
    <w:rsid w:val="00141054"/>
    <w:rsid w:val="00150603"/>
    <w:rsid w:val="001578FD"/>
    <w:rsid w:val="00160BE5"/>
    <w:rsid w:val="00166BCE"/>
    <w:rsid w:val="001811F3"/>
    <w:rsid w:val="001832A0"/>
    <w:rsid w:val="0018409B"/>
    <w:rsid w:val="001904D7"/>
    <w:rsid w:val="001943CF"/>
    <w:rsid w:val="00194F70"/>
    <w:rsid w:val="001A7B8E"/>
    <w:rsid w:val="001B0C81"/>
    <w:rsid w:val="001B3925"/>
    <w:rsid w:val="001B73A2"/>
    <w:rsid w:val="001C356D"/>
    <w:rsid w:val="001C3E26"/>
    <w:rsid w:val="001C7175"/>
    <w:rsid w:val="001D3091"/>
    <w:rsid w:val="001E0E3E"/>
    <w:rsid w:val="001E35F5"/>
    <w:rsid w:val="001E725F"/>
    <w:rsid w:val="001F0213"/>
    <w:rsid w:val="001F7379"/>
    <w:rsid w:val="0020313E"/>
    <w:rsid w:val="00203D1D"/>
    <w:rsid w:val="0020529D"/>
    <w:rsid w:val="00205C61"/>
    <w:rsid w:val="00211438"/>
    <w:rsid w:val="0021632A"/>
    <w:rsid w:val="00225D5D"/>
    <w:rsid w:val="00227470"/>
    <w:rsid w:val="00230040"/>
    <w:rsid w:val="002364BE"/>
    <w:rsid w:val="00236C8F"/>
    <w:rsid w:val="002424E3"/>
    <w:rsid w:val="002476F5"/>
    <w:rsid w:val="002523B0"/>
    <w:rsid w:val="00254330"/>
    <w:rsid w:val="00263CBB"/>
    <w:rsid w:val="00270A9A"/>
    <w:rsid w:val="00271236"/>
    <w:rsid w:val="00274FB8"/>
    <w:rsid w:val="002A02A8"/>
    <w:rsid w:val="002A0F3A"/>
    <w:rsid w:val="002A1D47"/>
    <w:rsid w:val="002C57A1"/>
    <w:rsid w:val="002C73C4"/>
    <w:rsid w:val="002D343F"/>
    <w:rsid w:val="002D344E"/>
    <w:rsid w:val="002D4F87"/>
    <w:rsid w:val="00311596"/>
    <w:rsid w:val="00311C26"/>
    <w:rsid w:val="003140FC"/>
    <w:rsid w:val="0032097A"/>
    <w:rsid w:val="003322E5"/>
    <w:rsid w:val="0033525E"/>
    <w:rsid w:val="00347BE5"/>
    <w:rsid w:val="00350991"/>
    <w:rsid w:val="0035148A"/>
    <w:rsid w:val="00354705"/>
    <w:rsid w:val="00355EDA"/>
    <w:rsid w:val="003666D2"/>
    <w:rsid w:val="0036792E"/>
    <w:rsid w:val="00374B60"/>
    <w:rsid w:val="003757C3"/>
    <w:rsid w:val="003823EC"/>
    <w:rsid w:val="003868D3"/>
    <w:rsid w:val="00386FA3"/>
    <w:rsid w:val="00394E7C"/>
    <w:rsid w:val="00397D87"/>
    <w:rsid w:val="003A1F34"/>
    <w:rsid w:val="003A3F09"/>
    <w:rsid w:val="003A5CE6"/>
    <w:rsid w:val="003B0939"/>
    <w:rsid w:val="003B78E8"/>
    <w:rsid w:val="003C01E8"/>
    <w:rsid w:val="003D48D0"/>
    <w:rsid w:val="003D72EF"/>
    <w:rsid w:val="003E29A6"/>
    <w:rsid w:val="003E5D54"/>
    <w:rsid w:val="003E6103"/>
    <w:rsid w:val="003F3472"/>
    <w:rsid w:val="003F48CA"/>
    <w:rsid w:val="00402343"/>
    <w:rsid w:val="00417B1E"/>
    <w:rsid w:val="00421074"/>
    <w:rsid w:val="0043295D"/>
    <w:rsid w:val="004564EC"/>
    <w:rsid w:val="00477B64"/>
    <w:rsid w:val="00492A50"/>
    <w:rsid w:val="004A69BC"/>
    <w:rsid w:val="004B73F6"/>
    <w:rsid w:val="004C1463"/>
    <w:rsid w:val="004C41E5"/>
    <w:rsid w:val="004C454D"/>
    <w:rsid w:val="004D5947"/>
    <w:rsid w:val="004E33F7"/>
    <w:rsid w:val="004E64A0"/>
    <w:rsid w:val="004E7E32"/>
    <w:rsid w:val="004F4994"/>
    <w:rsid w:val="004F7823"/>
    <w:rsid w:val="00526189"/>
    <w:rsid w:val="00530D0A"/>
    <w:rsid w:val="00537140"/>
    <w:rsid w:val="005406DD"/>
    <w:rsid w:val="00541CF2"/>
    <w:rsid w:val="00552A68"/>
    <w:rsid w:val="00576841"/>
    <w:rsid w:val="0058586A"/>
    <w:rsid w:val="005929D2"/>
    <w:rsid w:val="00592F5D"/>
    <w:rsid w:val="00596212"/>
    <w:rsid w:val="005A669A"/>
    <w:rsid w:val="005A6E92"/>
    <w:rsid w:val="005C6B67"/>
    <w:rsid w:val="005D3EF8"/>
    <w:rsid w:val="005E49D8"/>
    <w:rsid w:val="005F2F40"/>
    <w:rsid w:val="005F68F9"/>
    <w:rsid w:val="005F6E61"/>
    <w:rsid w:val="00607814"/>
    <w:rsid w:val="00617081"/>
    <w:rsid w:val="00623BF0"/>
    <w:rsid w:val="00624176"/>
    <w:rsid w:val="00625043"/>
    <w:rsid w:val="006340AC"/>
    <w:rsid w:val="006364FF"/>
    <w:rsid w:val="006445A8"/>
    <w:rsid w:val="00644B5A"/>
    <w:rsid w:val="00645696"/>
    <w:rsid w:val="0065046D"/>
    <w:rsid w:val="00651FF6"/>
    <w:rsid w:val="006520BF"/>
    <w:rsid w:val="006520C6"/>
    <w:rsid w:val="006632CC"/>
    <w:rsid w:val="006704C6"/>
    <w:rsid w:val="00672A70"/>
    <w:rsid w:val="00677975"/>
    <w:rsid w:val="00682208"/>
    <w:rsid w:val="00691559"/>
    <w:rsid w:val="00693184"/>
    <w:rsid w:val="00694C5B"/>
    <w:rsid w:val="006955DC"/>
    <w:rsid w:val="00695935"/>
    <w:rsid w:val="006A0A2C"/>
    <w:rsid w:val="006A6F76"/>
    <w:rsid w:val="006B1BCF"/>
    <w:rsid w:val="006B5F82"/>
    <w:rsid w:val="006C342C"/>
    <w:rsid w:val="006D077F"/>
    <w:rsid w:val="006D1ABE"/>
    <w:rsid w:val="006D43FE"/>
    <w:rsid w:val="006F3D98"/>
    <w:rsid w:val="00706717"/>
    <w:rsid w:val="00706E51"/>
    <w:rsid w:val="007079C0"/>
    <w:rsid w:val="0072007B"/>
    <w:rsid w:val="0074611A"/>
    <w:rsid w:val="00760E07"/>
    <w:rsid w:val="00765438"/>
    <w:rsid w:val="00771AB0"/>
    <w:rsid w:val="007771FE"/>
    <w:rsid w:val="007776AF"/>
    <w:rsid w:val="00792A16"/>
    <w:rsid w:val="00792A4E"/>
    <w:rsid w:val="00795662"/>
    <w:rsid w:val="007A2700"/>
    <w:rsid w:val="007A78C6"/>
    <w:rsid w:val="007B07D5"/>
    <w:rsid w:val="007C4A9D"/>
    <w:rsid w:val="007E0AC2"/>
    <w:rsid w:val="007E3C92"/>
    <w:rsid w:val="007E721D"/>
    <w:rsid w:val="007F3CC8"/>
    <w:rsid w:val="00800A81"/>
    <w:rsid w:val="00802576"/>
    <w:rsid w:val="0081338B"/>
    <w:rsid w:val="00814A33"/>
    <w:rsid w:val="0081545B"/>
    <w:rsid w:val="00817A1C"/>
    <w:rsid w:val="00827388"/>
    <w:rsid w:val="00830396"/>
    <w:rsid w:val="00836B59"/>
    <w:rsid w:val="008440D6"/>
    <w:rsid w:val="008465BB"/>
    <w:rsid w:val="00850BE1"/>
    <w:rsid w:val="00856414"/>
    <w:rsid w:val="008574FD"/>
    <w:rsid w:val="008631EF"/>
    <w:rsid w:val="00874D85"/>
    <w:rsid w:val="00883537"/>
    <w:rsid w:val="00885392"/>
    <w:rsid w:val="00890085"/>
    <w:rsid w:val="0089247C"/>
    <w:rsid w:val="008A064F"/>
    <w:rsid w:val="008B295D"/>
    <w:rsid w:val="008B3122"/>
    <w:rsid w:val="008D0E24"/>
    <w:rsid w:val="008D1102"/>
    <w:rsid w:val="008E10FD"/>
    <w:rsid w:val="008E6FED"/>
    <w:rsid w:val="008F2109"/>
    <w:rsid w:val="009013E7"/>
    <w:rsid w:val="00912EFF"/>
    <w:rsid w:val="00923536"/>
    <w:rsid w:val="00924E9F"/>
    <w:rsid w:val="00930DF0"/>
    <w:rsid w:val="00944CF3"/>
    <w:rsid w:val="00954466"/>
    <w:rsid w:val="00965C99"/>
    <w:rsid w:val="00970DF3"/>
    <w:rsid w:val="00971A69"/>
    <w:rsid w:val="009738A4"/>
    <w:rsid w:val="009746F5"/>
    <w:rsid w:val="009959C1"/>
    <w:rsid w:val="009A25B5"/>
    <w:rsid w:val="009B0FA4"/>
    <w:rsid w:val="009B12C9"/>
    <w:rsid w:val="009B5360"/>
    <w:rsid w:val="009B5C54"/>
    <w:rsid w:val="009B7732"/>
    <w:rsid w:val="009C3423"/>
    <w:rsid w:val="009C7E62"/>
    <w:rsid w:val="009D159A"/>
    <w:rsid w:val="009D3111"/>
    <w:rsid w:val="009D462D"/>
    <w:rsid w:val="009E1A04"/>
    <w:rsid w:val="009E4FD1"/>
    <w:rsid w:val="009E5037"/>
    <w:rsid w:val="009F1393"/>
    <w:rsid w:val="009F3E9C"/>
    <w:rsid w:val="009F4E2D"/>
    <w:rsid w:val="009F4EFB"/>
    <w:rsid w:val="009F6AD7"/>
    <w:rsid w:val="00A00776"/>
    <w:rsid w:val="00A205C3"/>
    <w:rsid w:val="00A26D54"/>
    <w:rsid w:val="00A314C6"/>
    <w:rsid w:val="00A33174"/>
    <w:rsid w:val="00A33BFD"/>
    <w:rsid w:val="00A357A9"/>
    <w:rsid w:val="00A432A3"/>
    <w:rsid w:val="00A5084A"/>
    <w:rsid w:val="00A512B1"/>
    <w:rsid w:val="00A67CCE"/>
    <w:rsid w:val="00A70724"/>
    <w:rsid w:val="00A71460"/>
    <w:rsid w:val="00A8004D"/>
    <w:rsid w:val="00A842A6"/>
    <w:rsid w:val="00A858E0"/>
    <w:rsid w:val="00A953DE"/>
    <w:rsid w:val="00AB5430"/>
    <w:rsid w:val="00AC5C76"/>
    <w:rsid w:val="00AC6A56"/>
    <w:rsid w:val="00AE1FE2"/>
    <w:rsid w:val="00AE350F"/>
    <w:rsid w:val="00AE4C01"/>
    <w:rsid w:val="00AE549B"/>
    <w:rsid w:val="00AE54A1"/>
    <w:rsid w:val="00AE6169"/>
    <w:rsid w:val="00AF483B"/>
    <w:rsid w:val="00B0358F"/>
    <w:rsid w:val="00B14761"/>
    <w:rsid w:val="00B14F67"/>
    <w:rsid w:val="00B203F7"/>
    <w:rsid w:val="00B302B4"/>
    <w:rsid w:val="00B30E91"/>
    <w:rsid w:val="00B45760"/>
    <w:rsid w:val="00B75387"/>
    <w:rsid w:val="00B77887"/>
    <w:rsid w:val="00B81A3E"/>
    <w:rsid w:val="00B85AB6"/>
    <w:rsid w:val="00B919C5"/>
    <w:rsid w:val="00BA0632"/>
    <w:rsid w:val="00BB0BB8"/>
    <w:rsid w:val="00BB110F"/>
    <w:rsid w:val="00BC40D4"/>
    <w:rsid w:val="00BD2FD6"/>
    <w:rsid w:val="00BD6F5B"/>
    <w:rsid w:val="00BE0867"/>
    <w:rsid w:val="00BE14DE"/>
    <w:rsid w:val="00BE32BA"/>
    <w:rsid w:val="00BE380B"/>
    <w:rsid w:val="00BF5EA5"/>
    <w:rsid w:val="00C04B5D"/>
    <w:rsid w:val="00C0726A"/>
    <w:rsid w:val="00C23C20"/>
    <w:rsid w:val="00C4028D"/>
    <w:rsid w:val="00C429BD"/>
    <w:rsid w:val="00C448E0"/>
    <w:rsid w:val="00C6374B"/>
    <w:rsid w:val="00C66556"/>
    <w:rsid w:val="00C67CCE"/>
    <w:rsid w:val="00C72F04"/>
    <w:rsid w:val="00C751F0"/>
    <w:rsid w:val="00C76C6F"/>
    <w:rsid w:val="00C76F31"/>
    <w:rsid w:val="00C80CA8"/>
    <w:rsid w:val="00C81055"/>
    <w:rsid w:val="00C87B98"/>
    <w:rsid w:val="00C91DE6"/>
    <w:rsid w:val="00C964E6"/>
    <w:rsid w:val="00C96F01"/>
    <w:rsid w:val="00CA3B90"/>
    <w:rsid w:val="00CA4CD9"/>
    <w:rsid w:val="00CB2525"/>
    <w:rsid w:val="00CB34D5"/>
    <w:rsid w:val="00CB4E70"/>
    <w:rsid w:val="00CB5DA4"/>
    <w:rsid w:val="00CE1A37"/>
    <w:rsid w:val="00CE2941"/>
    <w:rsid w:val="00D05ECC"/>
    <w:rsid w:val="00D067FA"/>
    <w:rsid w:val="00D10F56"/>
    <w:rsid w:val="00D12A14"/>
    <w:rsid w:val="00D14B19"/>
    <w:rsid w:val="00D24EB4"/>
    <w:rsid w:val="00D36E09"/>
    <w:rsid w:val="00D47151"/>
    <w:rsid w:val="00D5008C"/>
    <w:rsid w:val="00D678CC"/>
    <w:rsid w:val="00D70607"/>
    <w:rsid w:val="00D80DE5"/>
    <w:rsid w:val="00D82279"/>
    <w:rsid w:val="00D86225"/>
    <w:rsid w:val="00DA41B3"/>
    <w:rsid w:val="00DA5007"/>
    <w:rsid w:val="00DB7295"/>
    <w:rsid w:val="00DD6E66"/>
    <w:rsid w:val="00DE35CB"/>
    <w:rsid w:val="00DF43ED"/>
    <w:rsid w:val="00DF5989"/>
    <w:rsid w:val="00E02B63"/>
    <w:rsid w:val="00E054FA"/>
    <w:rsid w:val="00E062D8"/>
    <w:rsid w:val="00E0792E"/>
    <w:rsid w:val="00E1243F"/>
    <w:rsid w:val="00E158A8"/>
    <w:rsid w:val="00E23497"/>
    <w:rsid w:val="00E46354"/>
    <w:rsid w:val="00E5019F"/>
    <w:rsid w:val="00E52DDF"/>
    <w:rsid w:val="00E66017"/>
    <w:rsid w:val="00E85CE0"/>
    <w:rsid w:val="00EA1781"/>
    <w:rsid w:val="00EA4E09"/>
    <w:rsid w:val="00EB3FBA"/>
    <w:rsid w:val="00EC3509"/>
    <w:rsid w:val="00EC43F2"/>
    <w:rsid w:val="00EC7F6B"/>
    <w:rsid w:val="00ED47B0"/>
    <w:rsid w:val="00ED5AFC"/>
    <w:rsid w:val="00F02A2E"/>
    <w:rsid w:val="00F108FA"/>
    <w:rsid w:val="00F12AB7"/>
    <w:rsid w:val="00F142B4"/>
    <w:rsid w:val="00F22864"/>
    <w:rsid w:val="00F2379C"/>
    <w:rsid w:val="00F27F28"/>
    <w:rsid w:val="00F367D6"/>
    <w:rsid w:val="00F42937"/>
    <w:rsid w:val="00F574A6"/>
    <w:rsid w:val="00F6650B"/>
    <w:rsid w:val="00F7532A"/>
    <w:rsid w:val="00F7594F"/>
    <w:rsid w:val="00F75FC5"/>
    <w:rsid w:val="00F771A6"/>
    <w:rsid w:val="00F8254A"/>
    <w:rsid w:val="00F83CC3"/>
    <w:rsid w:val="00F95057"/>
    <w:rsid w:val="00FA5846"/>
    <w:rsid w:val="00FC02E6"/>
    <w:rsid w:val="00FC4DCE"/>
    <w:rsid w:val="00FD3D77"/>
    <w:rsid w:val="00FD4066"/>
    <w:rsid w:val="00FE0DB3"/>
    <w:rsid w:val="00FE135E"/>
    <w:rsid w:val="00FE160C"/>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 w:type="paragraph" w:styleId="NormalWeb">
    <w:name w:val="Normal (Web)"/>
    <w:basedOn w:val="Normal"/>
    <w:uiPriority w:val="99"/>
    <w:semiHidden/>
    <w:unhideWhenUsed/>
    <w:rsid w:val="00CA4C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9175">
      <w:bodyDiv w:val="1"/>
      <w:marLeft w:val="0"/>
      <w:marRight w:val="0"/>
      <w:marTop w:val="0"/>
      <w:marBottom w:val="0"/>
      <w:divBdr>
        <w:top w:val="none" w:sz="0" w:space="0" w:color="auto"/>
        <w:left w:val="none" w:sz="0" w:space="0" w:color="auto"/>
        <w:bottom w:val="none" w:sz="0" w:space="0" w:color="auto"/>
        <w:right w:val="none" w:sz="0" w:space="0" w:color="auto"/>
      </w:divBdr>
    </w:div>
    <w:div w:id="176384278">
      <w:bodyDiv w:val="1"/>
      <w:marLeft w:val="0"/>
      <w:marRight w:val="0"/>
      <w:marTop w:val="0"/>
      <w:marBottom w:val="0"/>
      <w:divBdr>
        <w:top w:val="none" w:sz="0" w:space="0" w:color="auto"/>
        <w:left w:val="none" w:sz="0" w:space="0" w:color="auto"/>
        <w:bottom w:val="none" w:sz="0" w:space="0" w:color="auto"/>
        <w:right w:val="none" w:sz="0" w:space="0" w:color="auto"/>
      </w:divBdr>
    </w:div>
    <w:div w:id="366375636">
      <w:bodyDiv w:val="1"/>
      <w:marLeft w:val="0"/>
      <w:marRight w:val="0"/>
      <w:marTop w:val="0"/>
      <w:marBottom w:val="0"/>
      <w:divBdr>
        <w:top w:val="none" w:sz="0" w:space="0" w:color="auto"/>
        <w:left w:val="none" w:sz="0" w:space="0" w:color="auto"/>
        <w:bottom w:val="none" w:sz="0" w:space="0" w:color="auto"/>
        <w:right w:val="none" w:sz="0" w:space="0" w:color="auto"/>
      </w:divBdr>
    </w:div>
    <w:div w:id="674648006">
      <w:bodyDiv w:val="1"/>
      <w:marLeft w:val="0"/>
      <w:marRight w:val="0"/>
      <w:marTop w:val="0"/>
      <w:marBottom w:val="0"/>
      <w:divBdr>
        <w:top w:val="none" w:sz="0" w:space="0" w:color="auto"/>
        <w:left w:val="none" w:sz="0" w:space="0" w:color="auto"/>
        <w:bottom w:val="none" w:sz="0" w:space="0" w:color="auto"/>
        <w:right w:val="none" w:sz="0" w:space="0" w:color="auto"/>
      </w:divBdr>
    </w:div>
    <w:div w:id="902713724">
      <w:bodyDiv w:val="1"/>
      <w:marLeft w:val="0"/>
      <w:marRight w:val="0"/>
      <w:marTop w:val="0"/>
      <w:marBottom w:val="0"/>
      <w:divBdr>
        <w:top w:val="none" w:sz="0" w:space="0" w:color="auto"/>
        <w:left w:val="none" w:sz="0" w:space="0" w:color="auto"/>
        <w:bottom w:val="none" w:sz="0" w:space="0" w:color="auto"/>
        <w:right w:val="none" w:sz="0" w:space="0" w:color="auto"/>
      </w:divBdr>
      <w:divsChild>
        <w:div w:id="797996679">
          <w:marLeft w:val="0"/>
          <w:marRight w:val="0"/>
          <w:marTop w:val="0"/>
          <w:marBottom w:val="0"/>
          <w:divBdr>
            <w:top w:val="none" w:sz="0" w:space="0" w:color="auto"/>
            <w:left w:val="none" w:sz="0" w:space="0" w:color="auto"/>
            <w:bottom w:val="none" w:sz="0" w:space="0" w:color="auto"/>
            <w:right w:val="none" w:sz="0" w:space="0" w:color="auto"/>
          </w:divBdr>
          <w:divsChild>
            <w:div w:id="1281450225">
              <w:marLeft w:val="0"/>
              <w:marRight w:val="0"/>
              <w:marTop w:val="0"/>
              <w:marBottom w:val="0"/>
              <w:divBdr>
                <w:top w:val="none" w:sz="0" w:space="0" w:color="auto"/>
                <w:left w:val="none" w:sz="0" w:space="0" w:color="auto"/>
                <w:bottom w:val="none" w:sz="0" w:space="0" w:color="auto"/>
                <w:right w:val="none" w:sz="0" w:space="0" w:color="auto"/>
              </w:divBdr>
              <w:divsChild>
                <w:div w:id="416484505">
                  <w:marLeft w:val="0"/>
                  <w:marRight w:val="0"/>
                  <w:marTop w:val="0"/>
                  <w:marBottom w:val="0"/>
                  <w:divBdr>
                    <w:top w:val="none" w:sz="0" w:space="0" w:color="auto"/>
                    <w:left w:val="none" w:sz="0" w:space="0" w:color="auto"/>
                    <w:bottom w:val="none" w:sz="0" w:space="0" w:color="auto"/>
                    <w:right w:val="none" w:sz="0" w:space="0" w:color="auto"/>
                  </w:divBdr>
                  <w:divsChild>
                    <w:div w:id="8494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4185">
          <w:marLeft w:val="0"/>
          <w:marRight w:val="0"/>
          <w:marTop w:val="0"/>
          <w:marBottom w:val="0"/>
          <w:divBdr>
            <w:top w:val="none" w:sz="0" w:space="0" w:color="auto"/>
            <w:left w:val="none" w:sz="0" w:space="0" w:color="auto"/>
            <w:bottom w:val="none" w:sz="0" w:space="0" w:color="auto"/>
            <w:right w:val="none" w:sz="0" w:space="0" w:color="auto"/>
          </w:divBdr>
          <w:divsChild>
            <w:div w:id="406609190">
              <w:marLeft w:val="0"/>
              <w:marRight w:val="0"/>
              <w:marTop w:val="0"/>
              <w:marBottom w:val="0"/>
              <w:divBdr>
                <w:top w:val="none" w:sz="0" w:space="0" w:color="auto"/>
                <w:left w:val="none" w:sz="0" w:space="0" w:color="auto"/>
                <w:bottom w:val="none" w:sz="0" w:space="0" w:color="auto"/>
                <w:right w:val="none" w:sz="0" w:space="0" w:color="auto"/>
              </w:divBdr>
              <w:divsChild>
                <w:div w:id="2127919763">
                  <w:marLeft w:val="0"/>
                  <w:marRight w:val="0"/>
                  <w:marTop w:val="0"/>
                  <w:marBottom w:val="0"/>
                  <w:divBdr>
                    <w:top w:val="none" w:sz="0" w:space="0" w:color="auto"/>
                    <w:left w:val="none" w:sz="0" w:space="0" w:color="auto"/>
                    <w:bottom w:val="none" w:sz="0" w:space="0" w:color="auto"/>
                    <w:right w:val="none" w:sz="0" w:space="0" w:color="auto"/>
                  </w:divBdr>
                  <w:divsChild>
                    <w:div w:id="11091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 w:id="1437171436">
      <w:bodyDiv w:val="1"/>
      <w:marLeft w:val="0"/>
      <w:marRight w:val="0"/>
      <w:marTop w:val="0"/>
      <w:marBottom w:val="0"/>
      <w:divBdr>
        <w:top w:val="none" w:sz="0" w:space="0" w:color="auto"/>
        <w:left w:val="none" w:sz="0" w:space="0" w:color="auto"/>
        <w:bottom w:val="none" w:sz="0" w:space="0" w:color="auto"/>
        <w:right w:val="none" w:sz="0" w:space="0" w:color="auto"/>
      </w:divBdr>
      <w:divsChild>
        <w:div w:id="1636368841">
          <w:marLeft w:val="0"/>
          <w:marRight w:val="0"/>
          <w:marTop w:val="0"/>
          <w:marBottom w:val="0"/>
          <w:divBdr>
            <w:top w:val="none" w:sz="0" w:space="0" w:color="auto"/>
            <w:left w:val="none" w:sz="0" w:space="0" w:color="auto"/>
            <w:bottom w:val="none" w:sz="0" w:space="0" w:color="auto"/>
            <w:right w:val="none" w:sz="0" w:space="0" w:color="auto"/>
          </w:divBdr>
          <w:divsChild>
            <w:div w:id="2072773007">
              <w:marLeft w:val="0"/>
              <w:marRight w:val="0"/>
              <w:marTop w:val="0"/>
              <w:marBottom w:val="0"/>
              <w:divBdr>
                <w:top w:val="none" w:sz="0" w:space="0" w:color="auto"/>
                <w:left w:val="none" w:sz="0" w:space="0" w:color="auto"/>
                <w:bottom w:val="none" w:sz="0" w:space="0" w:color="auto"/>
                <w:right w:val="none" w:sz="0" w:space="0" w:color="auto"/>
              </w:divBdr>
              <w:divsChild>
                <w:div w:id="549345179">
                  <w:marLeft w:val="0"/>
                  <w:marRight w:val="0"/>
                  <w:marTop w:val="0"/>
                  <w:marBottom w:val="0"/>
                  <w:divBdr>
                    <w:top w:val="none" w:sz="0" w:space="0" w:color="auto"/>
                    <w:left w:val="none" w:sz="0" w:space="0" w:color="auto"/>
                    <w:bottom w:val="none" w:sz="0" w:space="0" w:color="auto"/>
                    <w:right w:val="none" w:sz="0" w:space="0" w:color="auto"/>
                  </w:divBdr>
                  <w:divsChild>
                    <w:div w:id="18840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7692">
          <w:marLeft w:val="0"/>
          <w:marRight w:val="0"/>
          <w:marTop w:val="0"/>
          <w:marBottom w:val="0"/>
          <w:divBdr>
            <w:top w:val="none" w:sz="0" w:space="0" w:color="auto"/>
            <w:left w:val="none" w:sz="0" w:space="0" w:color="auto"/>
            <w:bottom w:val="none" w:sz="0" w:space="0" w:color="auto"/>
            <w:right w:val="none" w:sz="0" w:space="0" w:color="auto"/>
          </w:divBdr>
          <w:divsChild>
            <w:div w:id="1084911029">
              <w:marLeft w:val="0"/>
              <w:marRight w:val="0"/>
              <w:marTop w:val="0"/>
              <w:marBottom w:val="0"/>
              <w:divBdr>
                <w:top w:val="none" w:sz="0" w:space="0" w:color="auto"/>
                <w:left w:val="none" w:sz="0" w:space="0" w:color="auto"/>
                <w:bottom w:val="none" w:sz="0" w:space="0" w:color="auto"/>
                <w:right w:val="none" w:sz="0" w:space="0" w:color="auto"/>
              </w:divBdr>
              <w:divsChild>
                <w:div w:id="1249313657">
                  <w:marLeft w:val="0"/>
                  <w:marRight w:val="0"/>
                  <w:marTop w:val="0"/>
                  <w:marBottom w:val="0"/>
                  <w:divBdr>
                    <w:top w:val="none" w:sz="0" w:space="0" w:color="auto"/>
                    <w:left w:val="none" w:sz="0" w:space="0" w:color="auto"/>
                    <w:bottom w:val="none" w:sz="0" w:space="0" w:color="auto"/>
                    <w:right w:val="none" w:sz="0" w:space="0" w:color="auto"/>
                  </w:divBdr>
                  <w:divsChild>
                    <w:div w:id="3210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7688">
      <w:bodyDiv w:val="1"/>
      <w:marLeft w:val="0"/>
      <w:marRight w:val="0"/>
      <w:marTop w:val="0"/>
      <w:marBottom w:val="0"/>
      <w:divBdr>
        <w:top w:val="none" w:sz="0" w:space="0" w:color="auto"/>
        <w:left w:val="none" w:sz="0" w:space="0" w:color="auto"/>
        <w:bottom w:val="none" w:sz="0" w:space="0" w:color="auto"/>
        <w:right w:val="none" w:sz="0" w:space="0" w:color="auto"/>
      </w:divBdr>
    </w:div>
    <w:div w:id="21293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918336F481049B9DDBFFA7CC154C9" ma:contentTypeVersion="15" ma:contentTypeDescription="Create a new document." ma:contentTypeScope="" ma:versionID="2b3bf15a301cf8defa75b4810f9ddef5">
  <xsd:schema xmlns:xsd="http://www.w3.org/2001/XMLSchema" xmlns:xs="http://www.w3.org/2001/XMLSchema" xmlns:p="http://schemas.microsoft.com/office/2006/metadata/properties" xmlns:ns3="d03edd30-e700-48eb-890a-8b75a5981594" xmlns:ns4="bacbd457-eeec-420a-9c29-e6ebf769a381" targetNamespace="http://schemas.microsoft.com/office/2006/metadata/properties" ma:root="true" ma:fieldsID="c9e766ac11825160563db5caa68c6948" ns3:_="" ns4:_="">
    <xsd:import namespace="d03edd30-e700-48eb-890a-8b75a5981594"/>
    <xsd:import namespace="bacbd457-eeec-420a-9c29-e6ebf769a38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edd30-e700-48eb-890a-8b75a5981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bd457-eeec-420a-9c29-e6ebf769a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3edd30-e700-48eb-890a-8b75a5981594" xsi:nil="true"/>
  </documentManagement>
</p:properties>
</file>

<file path=customXml/itemProps1.xml><?xml version="1.0" encoding="utf-8"?>
<ds:datastoreItem xmlns:ds="http://schemas.openxmlformats.org/officeDocument/2006/customXml" ds:itemID="{363F6F0E-ADD0-475F-A803-3FE0185A6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edd30-e700-48eb-890a-8b75a5981594"/>
    <ds:schemaRef ds:uri="bacbd457-eeec-420a-9c29-e6ebf769a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C4682-A746-401D-8F4A-970EA2CD0872}">
  <ds:schemaRefs>
    <ds:schemaRef ds:uri="http://schemas.microsoft.com/sharepoint/v3/contenttype/forms"/>
  </ds:schemaRefs>
</ds:datastoreItem>
</file>

<file path=customXml/itemProps3.xml><?xml version="1.0" encoding="utf-8"?>
<ds:datastoreItem xmlns:ds="http://schemas.openxmlformats.org/officeDocument/2006/customXml" ds:itemID="{2DBA8970-099E-4934-A2A9-F7DA25F75164}">
  <ds:schemaRefs>
    <ds:schemaRef ds:uri="http://schemas.microsoft.com/office/2006/metadata/properties"/>
    <ds:schemaRef ds:uri="http://schemas.microsoft.com/office/infopath/2007/PartnerControls"/>
    <ds:schemaRef ds:uri="d03edd30-e700-48eb-890a-8b75a5981594"/>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4</Pages>
  <Words>1146</Words>
  <Characters>6917</Characters>
  <Application>Microsoft Office Word</Application>
  <DocSecurity>0</DocSecurity>
  <Lines>247</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Swan</dc:creator>
  <cp:lastModifiedBy>Juliana Amaral</cp:lastModifiedBy>
  <cp:revision>41</cp:revision>
  <dcterms:created xsi:type="dcterms:W3CDTF">2025-03-06T14:18:00Z</dcterms:created>
  <dcterms:modified xsi:type="dcterms:W3CDTF">2025-03-07T18:40:00Z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y fmtid="{D5CDD505-2E9C-101B-9397-08002B2CF9AE}" pid="3" name="ContentTypeId">
    <vt:lpwstr>0x01010081F918336F481049B9DDBFFA7CC154C9</vt:lpwstr>
  </property>
</Properties>
</file>